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F32" w:rsidRPr="001B2D5C" w:rsidRDefault="005B7F32" w:rsidP="0094672D">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sidRPr="001B2D5C">
        <w:rPr>
          <w:rFonts w:ascii="Times New Roman" w:eastAsia="Times New Roman" w:hAnsi="Times New Roman" w:cs="Times New Roman"/>
          <w:sz w:val="24"/>
          <w:szCs w:val="24"/>
          <w:lang w:eastAsia="ru-RU"/>
        </w:rPr>
        <w:t xml:space="preserve">Утвержден президиумом </w:t>
      </w:r>
      <w:r w:rsidRPr="001B2D5C">
        <w:rPr>
          <w:rFonts w:ascii="Times New Roman" w:eastAsia="Times New Roman" w:hAnsi="Times New Roman" w:cs="Times New Roman"/>
          <w:sz w:val="24"/>
          <w:szCs w:val="24"/>
          <w:lang w:eastAsia="ru-RU"/>
        </w:rPr>
        <w:br/>
        <w:t xml:space="preserve">Арбитражного суда </w:t>
      </w:r>
      <w:proofErr w:type="gramStart"/>
      <w:r w:rsidRPr="001B2D5C">
        <w:rPr>
          <w:rFonts w:ascii="Times New Roman" w:eastAsia="Times New Roman" w:hAnsi="Times New Roman" w:cs="Times New Roman"/>
          <w:sz w:val="24"/>
          <w:szCs w:val="24"/>
          <w:lang w:eastAsia="ru-RU"/>
        </w:rPr>
        <w:t>Западно-Сибирского</w:t>
      </w:r>
      <w:proofErr w:type="gramEnd"/>
      <w:r w:rsidRPr="001B2D5C">
        <w:rPr>
          <w:rFonts w:ascii="Times New Roman" w:eastAsia="Times New Roman" w:hAnsi="Times New Roman" w:cs="Times New Roman"/>
          <w:sz w:val="24"/>
          <w:szCs w:val="24"/>
          <w:lang w:eastAsia="ru-RU"/>
        </w:rPr>
        <w:t xml:space="preserve"> округа </w:t>
      </w:r>
      <w:r w:rsidRPr="001B2D5C">
        <w:rPr>
          <w:rFonts w:ascii="Times New Roman" w:eastAsia="Times New Roman" w:hAnsi="Times New Roman" w:cs="Times New Roman"/>
          <w:sz w:val="24"/>
          <w:szCs w:val="24"/>
          <w:lang w:eastAsia="ru-RU"/>
        </w:rPr>
        <w:br/>
        <w:t>в соответствии со статьями 26, 28 Федерального</w:t>
      </w:r>
    </w:p>
    <w:p w:rsidR="0094672D" w:rsidRDefault="005B7F32" w:rsidP="0094672D">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sidRPr="001B2D5C">
        <w:rPr>
          <w:rFonts w:ascii="Times New Roman" w:eastAsia="Times New Roman" w:hAnsi="Times New Roman" w:cs="Times New Roman"/>
          <w:sz w:val="24"/>
          <w:szCs w:val="24"/>
          <w:lang w:eastAsia="ru-RU"/>
        </w:rPr>
        <w:t xml:space="preserve">конституционного закона от 28.04.1995 № 1-ФКЗ </w:t>
      </w:r>
      <w:r w:rsidRPr="001B2D5C">
        <w:rPr>
          <w:rFonts w:ascii="Times New Roman" w:eastAsia="Times New Roman" w:hAnsi="Times New Roman" w:cs="Times New Roman"/>
          <w:sz w:val="24"/>
          <w:szCs w:val="24"/>
          <w:lang w:eastAsia="ru-RU"/>
        </w:rPr>
        <w:br/>
        <w:t xml:space="preserve">«Об арбитражных судах в Российской Федерации» </w:t>
      </w:r>
    </w:p>
    <w:p w:rsidR="005B7F32" w:rsidRPr="001B2D5C" w:rsidRDefault="007726A4" w:rsidP="0094672D">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sidRPr="007831C0">
        <w:rPr>
          <w:rFonts w:ascii="Times New Roman" w:eastAsia="Times New Roman" w:hAnsi="Times New Roman" w:cs="Times New Roman"/>
          <w:sz w:val="24"/>
          <w:szCs w:val="24"/>
          <w:lang w:eastAsia="ru-RU"/>
        </w:rPr>
        <w:t>26 июня</w:t>
      </w:r>
      <w:r w:rsidR="005B7F32" w:rsidRPr="007831C0">
        <w:rPr>
          <w:rFonts w:ascii="Times New Roman" w:eastAsia="Times New Roman" w:hAnsi="Times New Roman" w:cs="Times New Roman"/>
          <w:sz w:val="24"/>
          <w:szCs w:val="24"/>
          <w:lang w:eastAsia="ru-RU"/>
        </w:rPr>
        <w:t xml:space="preserve"> 2026 года</w:t>
      </w:r>
    </w:p>
    <w:p w:rsidR="005B7F32" w:rsidRPr="001B2D5C" w:rsidRDefault="005B7F32" w:rsidP="009D1B75">
      <w:pPr>
        <w:spacing w:after="0" w:line="312" w:lineRule="auto"/>
        <w:jc w:val="center"/>
        <w:rPr>
          <w:rFonts w:ascii="Times New Roman" w:hAnsi="Times New Roman" w:cs="Times New Roman"/>
          <w:b/>
          <w:sz w:val="27"/>
          <w:szCs w:val="27"/>
        </w:rPr>
      </w:pPr>
    </w:p>
    <w:p w:rsidR="00CF7517" w:rsidRPr="001B2D5C" w:rsidRDefault="005B7F32" w:rsidP="009D1B75">
      <w:pPr>
        <w:spacing w:after="0" w:line="312" w:lineRule="auto"/>
        <w:jc w:val="center"/>
        <w:rPr>
          <w:rFonts w:ascii="Times New Roman" w:hAnsi="Times New Roman" w:cs="Times New Roman"/>
          <w:b/>
          <w:sz w:val="27"/>
          <w:szCs w:val="27"/>
        </w:rPr>
      </w:pPr>
      <w:r w:rsidRPr="001B2D5C">
        <w:rPr>
          <w:rFonts w:ascii="Times New Roman" w:hAnsi="Times New Roman" w:cs="Times New Roman"/>
          <w:b/>
          <w:sz w:val="28"/>
          <w:szCs w:val="28"/>
        </w:rPr>
        <w:t xml:space="preserve">Обзор судебной практики Арбитражного суда </w:t>
      </w:r>
      <w:proofErr w:type="gramStart"/>
      <w:r w:rsidRPr="001B2D5C">
        <w:rPr>
          <w:rFonts w:ascii="Times New Roman" w:hAnsi="Times New Roman" w:cs="Times New Roman"/>
          <w:b/>
          <w:sz w:val="28"/>
          <w:szCs w:val="28"/>
        </w:rPr>
        <w:t>Западно-Сибирского</w:t>
      </w:r>
      <w:proofErr w:type="gramEnd"/>
      <w:r w:rsidRPr="001B2D5C">
        <w:rPr>
          <w:rFonts w:ascii="Times New Roman" w:hAnsi="Times New Roman" w:cs="Times New Roman"/>
          <w:b/>
          <w:sz w:val="28"/>
          <w:szCs w:val="28"/>
        </w:rPr>
        <w:t xml:space="preserve"> округа </w:t>
      </w:r>
      <w:r w:rsidRPr="001B2D5C">
        <w:rPr>
          <w:rFonts w:ascii="Times New Roman" w:eastAsia="Calibri" w:hAnsi="Times New Roman" w:cs="Times New Roman"/>
          <w:b/>
          <w:bCs/>
          <w:color w:val="000000"/>
          <w:sz w:val="28"/>
          <w:szCs w:val="28"/>
        </w:rPr>
        <w:t xml:space="preserve">по </w:t>
      </w:r>
      <w:r w:rsidRPr="001B2D5C">
        <w:rPr>
          <w:rFonts w:ascii="Times New Roman" w:hAnsi="Times New Roman" w:cs="Times New Roman"/>
          <w:b/>
          <w:sz w:val="27"/>
          <w:szCs w:val="27"/>
        </w:rPr>
        <w:t>искам о сносе</w:t>
      </w:r>
      <w:r w:rsidR="00CF7517" w:rsidRPr="001B2D5C">
        <w:rPr>
          <w:rFonts w:ascii="Times New Roman" w:hAnsi="Times New Roman" w:cs="Times New Roman"/>
          <w:b/>
          <w:sz w:val="27"/>
          <w:szCs w:val="27"/>
        </w:rPr>
        <w:t xml:space="preserve"> </w:t>
      </w:r>
      <w:r w:rsidRPr="001B2D5C">
        <w:rPr>
          <w:rFonts w:ascii="Times New Roman" w:hAnsi="Times New Roman" w:cs="Times New Roman"/>
          <w:b/>
          <w:sz w:val="27"/>
          <w:szCs w:val="27"/>
        </w:rPr>
        <w:t xml:space="preserve">самовольных построек и о признании права собственности на </w:t>
      </w:r>
      <w:bookmarkStart w:id="0" w:name="_GoBack"/>
      <w:bookmarkEnd w:id="0"/>
      <w:r w:rsidRPr="001B2D5C">
        <w:rPr>
          <w:rFonts w:ascii="Times New Roman" w:hAnsi="Times New Roman" w:cs="Times New Roman"/>
          <w:b/>
          <w:sz w:val="27"/>
          <w:szCs w:val="27"/>
        </w:rPr>
        <w:t>объекты самовольного строительства.</w:t>
      </w:r>
      <w:r w:rsidR="00CF7517" w:rsidRPr="001B2D5C">
        <w:rPr>
          <w:rFonts w:ascii="Times New Roman" w:hAnsi="Times New Roman" w:cs="Times New Roman"/>
          <w:b/>
          <w:sz w:val="27"/>
          <w:szCs w:val="27"/>
        </w:rPr>
        <w:t xml:space="preserve"> </w:t>
      </w:r>
    </w:p>
    <w:p w:rsidR="0094672D" w:rsidRDefault="0094672D" w:rsidP="009D1B75">
      <w:pPr>
        <w:spacing w:after="0" w:line="312" w:lineRule="auto"/>
        <w:ind w:firstLine="708"/>
        <w:jc w:val="both"/>
        <w:rPr>
          <w:rFonts w:ascii="Times New Roman" w:hAnsi="Times New Roman" w:cs="Times New Roman"/>
          <w:sz w:val="27"/>
          <w:szCs w:val="27"/>
        </w:rPr>
      </w:pPr>
    </w:p>
    <w:p w:rsidR="007B1A69" w:rsidRPr="001B2D5C" w:rsidRDefault="00CF7517" w:rsidP="009D1B75">
      <w:pPr>
        <w:spacing w:after="0" w:line="312" w:lineRule="auto"/>
        <w:ind w:firstLine="708"/>
        <w:jc w:val="both"/>
        <w:rPr>
          <w:rFonts w:ascii="Times New Roman" w:hAnsi="Times New Roman" w:cs="Times New Roman"/>
          <w:sz w:val="27"/>
          <w:szCs w:val="27"/>
        </w:rPr>
      </w:pPr>
      <w:r w:rsidRPr="001B2D5C">
        <w:rPr>
          <w:rFonts w:ascii="Times New Roman" w:hAnsi="Times New Roman" w:cs="Times New Roman"/>
          <w:sz w:val="27"/>
          <w:szCs w:val="27"/>
        </w:rPr>
        <w:t>Правоотношения, возникающие вследствие осуществления самовольного строительства, носят комплексный характер и регулируются Гражданским кодексом Российской Федерации</w:t>
      </w:r>
      <w:r w:rsidR="005B7F32" w:rsidRPr="001B2D5C">
        <w:rPr>
          <w:rStyle w:val="a5"/>
          <w:rFonts w:ascii="Times New Roman" w:hAnsi="Times New Roman" w:cs="Times New Roman"/>
          <w:sz w:val="27"/>
          <w:szCs w:val="27"/>
        </w:rPr>
        <w:footnoteReference w:id="1"/>
      </w:r>
      <w:r w:rsidRPr="001B2D5C">
        <w:rPr>
          <w:rFonts w:ascii="Times New Roman" w:hAnsi="Times New Roman" w:cs="Times New Roman"/>
          <w:sz w:val="27"/>
          <w:szCs w:val="27"/>
        </w:rPr>
        <w:t>, Земельным кодексом Российской Федерации</w:t>
      </w:r>
      <w:r w:rsidR="005B7F32" w:rsidRPr="001B2D5C">
        <w:rPr>
          <w:rStyle w:val="a5"/>
          <w:rFonts w:ascii="Times New Roman" w:hAnsi="Times New Roman" w:cs="Times New Roman"/>
          <w:sz w:val="27"/>
          <w:szCs w:val="27"/>
        </w:rPr>
        <w:footnoteReference w:id="2"/>
      </w:r>
      <w:r w:rsidRPr="001B2D5C">
        <w:rPr>
          <w:rFonts w:ascii="Times New Roman" w:hAnsi="Times New Roman" w:cs="Times New Roman"/>
          <w:sz w:val="27"/>
          <w:szCs w:val="27"/>
        </w:rPr>
        <w:t>, Градостроительным кодексом Российской Федерации</w:t>
      </w:r>
      <w:r w:rsidR="005B7F32" w:rsidRPr="001B2D5C">
        <w:rPr>
          <w:rStyle w:val="a5"/>
          <w:rFonts w:ascii="Times New Roman" w:hAnsi="Times New Roman" w:cs="Times New Roman"/>
          <w:sz w:val="27"/>
          <w:szCs w:val="27"/>
        </w:rPr>
        <w:footnoteReference w:id="3"/>
      </w:r>
      <w:r w:rsidRPr="001B2D5C">
        <w:rPr>
          <w:rFonts w:ascii="Times New Roman" w:hAnsi="Times New Roman" w:cs="Times New Roman"/>
          <w:sz w:val="27"/>
          <w:szCs w:val="27"/>
        </w:rPr>
        <w:t xml:space="preserve"> и иными нормативными правовыми актами. </w:t>
      </w:r>
    </w:p>
    <w:p w:rsidR="007B1A69" w:rsidRPr="001B2D5C" w:rsidRDefault="00CF7517" w:rsidP="009D1B75">
      <w:pPr>
        <w:spacing w:after="0" w:line="312" w:lineRule="auto"/>
        <w:ind w:firstLine="708"/>
        <w:jc w:val="both"/>
        <w:rPr>
          <w:rFonts w:ascii="Times New Roman" w:hAnsi="Times New Roman" w:cs="Times New Roman"/>
          <w:sz w:val="27"/>
          <w:szCs w:val="27"/>
        </w:rPr>
      </w:pPr>
      <w:r w:rsidRPr="001B2D5C">
        <w:rPr>
          <w:rFonts w:ascii="Times New Roman" w:hAnsi="Times New Roman" w:cs="Times New Roman"/>
          <w:sz w:val="27"/>
          <w:szCs w:val="27"/>
        </w:rPr>
        <w:t xml:space="preserve">В целях обеспечения единообразного подхода к разрешению судами дел данной категории </w:t>
      </w:r>
      <w:r w:rsidR="007B1A69" w:rsidRPr="001B2D5C">
        <w:rPr>
          <w:rFonts w:ascii="Times New Roman" w:hAnsi="Times New Roman" w:cs="Times New Roman"/>
          <w:sz w:val="27"/>
          <w:szCs w:val="27"/>
        </w:rPr>
        <w:t xml:space="preserve">Арбитражным судом </w:t>
      </w:r>
      <w:proofErr w:type="gramStart"/>
      <w:r w:rsidR="007B1A69" w:rsidRPr="001B2D5C">
        <w:rPr>
          <w:rFonts w:ascii="Times New Roman" w:hAnsi="Times New Roman" w:cs="Times New Roman"/>
          <w:sz w:val="27"/>
          <w:szCs w:val="27"/>
        </w:rPr>
        <w:t>Западно-Сибирского</w:t>
      </w:r>
      <w:proofErr w:type="gramEnd"/>
      <w:r w:rsidR="007B1A69" w:rsidRPr="001B2D5C">
        <w:rPr>
          <w:rFonts w:ascii="Times New Roman" w:hAnsi="Times New Roman" w:cs="Times New Roman"/>
          <w:sz w:val="27"/>
          <w:szCs w:val="27"/>
        </w:rPr>
        <w:t xml:space="preserve"> округа изучена </w:t>
      </w:r>
      <w:r w:rsidR="005B7F32" w:rsidRPr="001B2D5C">
        <w:rPr>
          <w:rFonts w:ascii="Times New Roman" w:hAnsi="Times New Roman" w:cs="Times New Roman"/>
          <w:sz w:val="27"/>
          <w:szCs w:val="27"/>
        </w:rPr>
        <w:br/>
      </w:r>
      <w:r w:rsidR="007B1A69" w:rsidRPr="001B2D5C">
        <w:rPr>
          <w:rFonts w:ascii="Times New Roman" w:hAnsi="Times New Roman" w:cs="Times New Roman"/>
          <w:sz w:val="27"/>
          <w:szCs w:val="27"/>
        </w:rPr>
        <w:t>и обобщена следующая судебная практика:</w:t>
      </w:r>
    </w:p>
    <w:p w:rsidR="00173339" w:rsidRPr="001B2D5C" w:rsidRDefault="00173339" w:rsidP="009D1B75">
      <w:pPr>
        <w:spacing w:after="0" w:line="312" w:lineRule="auto"/>
        <w:jc w:val="both"/>
        <w:rPr>
          <w:rFonts w:ascii="Times New Roman" w:hAnsi="Times New Roman" w:cs="Times New Roman"/>
          <w:sz w:val="24"/>
          <w:szCs w:val="24"/>
        </w:rPr>
      </w:pPr>
    </w:p>
    <w:p w:rsidR="00E042BB" w:rsidRPr="001B2D5C" w:rsidRDefault="00E042BB" w:rsidP="00750629">
      <w:pPr>
        <w:spacing w:after="0" w:line="312" w:lineRule="auto"/>
        <w:ind w:left="5664" w:firstLine="708"/>
        <w:jc w:val="right"/>
        <w:rPr>
          <w:rFonts w:ascii="Times New Roman" w:hAnsi="Times New Roman" w:cs="Times New Roman"/>
          <w:i/>
          <w:sz w:val="24"/>
          <w:szCs w:val="24"/>
        </w:rPr>
      </w:pPr>
      <w:r w:rsidRPr="001B2D5C">
        <w:rPr>
          <w:rFonts w:ascii="Times New Roman" w:hAnsi="Times New Roman" w:cs="Times New Roman"/>
          <w:i/>
          <w:sz w:val="24"/>
          <w:szCs w:val="24"/>
        </w:rPr>
        <w:t>Дело № А70-27882/2022: квалификация объекта как вспомогательного (проблема опровержимой презумпции)</w:t>
      </w:r>
    </w:p>
    <w:p w:rsidR="007B1A69" w:rsidRPr="001B2D5C" w:rsidRDefault="00CF7517" w:rsidP="009D1B75">
      <w:pPr>
        <w:spacing w:after="0" w:line="312" w:lineRule="auto"/>
        <w:ind w:firstLine="708"/>
        <w:jc w:val="both"/>
        <w:rPr>
          <w:rFonts w:ascii="Times New Roman" w:hAnsi="Times New Roman" w:cs="Times New Roman"/>
          <w:b/>
          <w:sz w:val="28"/>
          <w:szCs w:val="28"/>
        </w:rPr>
      </w:pPr>
      <w:r w:rsidRPr="001B2D5C">
        <w:rPr>
          <w:rFonts w:ascii="Times New Roman" w:hAnsi="Times New Roman" w:cs="Times New Roman"/>
          <w:b/>
          <w:sz w:val="28"/>
          <w:szCs w:val="28"/>
        </w:rPr>
        <w:t xml:space="preserve">1. Указание в проектной документации, кадастровом паспорте </w:t>
      </w:r>
      <w:r w:rsidR="005B7F32" w:rsidRPr="001B2D5C">
        <w:rPr>
          <w:rFonts w:ascii="Times New Roman" w:hAnsi="Times New Roman" w:cs="Times New Roman"/>
          <w:b/>
          <w:sz w:val="28"/>
          <w:szCs w:val="28"/>
        </w:rPr>
        <w:br/>
      </w:r>
      <w:r w:rsidRPr="001B2D5C">
        <w:rPr>
          <w:rFonts w:ascii="Times New Roman" w:hAnsi="Times New Roman" w:cs="Times New Roman"/>
          <w:b/>
          <w:sz w:val="28"/>
          <w:szCs w:val="28"/>
        </w:rPr>
        <w:t xml:space="preserve">и сведениях Единого государственного реестра </w:t>
      </w:r>
      <w:proofErr w:type="gramStart"/>
      <w:r w:rsidRPr="001B2D5C">
        <w:rPr>
          <w:rFonts w:ascii="Times New Roman" w:hAnsi="Times New Roman" w:cs="Times New Roman"/>
          <w:b/>
          <w:sz w:val="28"/>
          <w:szCs w:val="28"/>
        </w:rPr>
        <w:t>недвижимости</w:t>
      </w:r>
      <w:r w:rsidR="005B7F32" w:rsidRPr="001B2D5C">
        <w:rPr>
          <w:rStyle w:val="a5"/>
          <w:rFonts w:ascii="Times New Roman" w:hAnsi="Times New Roman" w:cs="Times New Roman"/>
          <w:b/>
          <w:sz w:val="28"/>
          <w:szCs w:val="28"/>
        </w:rPr>
        <w:footnoteReference w:id="4"/>
      </w:r>
      <w:r w:rsidRPr="001B2D5C">
        <w:rPr>
          <w:rFonts w:ascii="Times New Roman" w:hAnsi="Times New Roman" w:cs="Times New Roman"/>
          <w:b/>
          <w:sz w:val="28"/>
          <w:szCs w:val="28"/>
        </w:rPr>
        <w:t xml:space="preserve">  </w:t>
      </w:r>
      <w:r w:rsidR="005B7F32" w:rsidRPr="001B2D5C">
        <w:rPr>
          <w:rFonts w:ascii="Times New Roman" w:hAnsi="Times New Roman" w:cs="Times New Roman"/>
          <w:b/>
          <w:sz w:val="28"/>
          <w:szCs w:val="28"/>
        </w:rPr>
        <w:br/>
      </w:r>
      <w:r w:rsidRPr="001B2D5C">
        <w:rPr>
          <w:rFonts w:ascii="Times New Roman" w:hAnsi="Times New Roman" w:cs="Times New Roman"/>
          <w:b/>
          <w:sz w:val="28"/>
          <w:szCs w:val="28"/>
        </w:rPr>
        <w:t>на</w:t>
      </w:r>
      <w:proofErr w:type="gramEnd"/>
      <w:r w:rsidRPr="001B2D5C">
        <w:rPr>
          <w:rFonts w:ascii="Times New Roman" w:hAnsi="Times New Roman" w:cs="Times New Roman"/>
          <w:b/>
          <w:sz w:val="28"/>
          <w:szCs w:val="28"/>
        </w:rPr>
        <w:t xml:space="preserve"> вспомогательный характер объекта недвижимости является опровержимой презумпцией. При наличии спора о том, отвечает </w:t>
      </w:r>
      <w:r w:rsidR="005B7F32" w:rsidRPr="001B2D5C">
        <w:rPr>
          <w:rFonts w:ascii="Times New Roman" w:hAnsi="Times New Roman" w:cs="Times New Roman"/>
          <w:b/>
          <w:sz w:val="28"/>
          <w:szCs w:val="28"/>
        </w:rPr>
        <w:br/>
      </w:r>
      <w:r w:rsidRPr="001B2D5C">
        <w:rPr>
          <w:rFonts w:ascii="Times New Roman" w:hAnsi="Times New Roman" w:cs="Times New Roman"/>
          <w:b/>
          <w:sz w:val="28"/>
          <w:szCs w:val="28"/>
        </w:rPr>
        <w:t>ли строение критериям вспомогательного сооружения, суд обязан проверить эти обстоятельства по существу, а не ограничиваться формальной ссылкой на записи в документах.</w:t>
      </w:r>
    </w:p>
    <w:p w:rsidR="007B1A69" w:rsidRPr="001B2D5C" w:rsidRDefault="007B1A69"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Уполномоченный орган</w:t>
      </w:r>
      <w:r w:rsidR="00CF7517" w:rsidRPr="001B2D5C">
        <w:rPr>
          <w:rFonts w:ascii="Times New Roman" w:hAnsi="Times New Roman" w:cs="Times New Roman"/>
          <w:sz w:val="28"/>
          <w:szCs w:val="28"/>
        </w:rPr>
        <w:t xml:space="preserve"> области обратился в арбитражный суд с иском к </w:t>
      </w:r>
      <w:r w:rsidR="00173339" w:rsidRPr="001B2D5C">
        <w:rPr>
          <w:rFonts w:ascii="Times New Roman" w:hAnsi="Times New Roman" w:cs="Times New Roman"/>
          <w:sz w:val="28"/>
          <w:szCs w:val="28"/>
        </w:rPr>
        <w:t xml:space="preserve">обществу </w:t>
      </w:r>
      <w:r w:rsidR="00CF7517" w:rsidRPr="001B2D5C">
        <w:rPr>
          <w:rFonts w:ascii="Times New Roman" w:hAnsi="Times New Roman" w:cs="Times New Roman"/>
          <w:sz w:val="28"/>
          <w:szCs w:val="28"/>
        </w:rPr>
        <w:t xml:space="preserve">о признании нежилого сооружения (склада) самовольной </w:t>
      </w:r>
      <w:r w:rsidR="00CF7517" w:rsidRPr="001B2D5C">
        <w:rPr>
          <w:rFonts w:ascii="Times New Roman" w:hAnsi="Times New Roman" w:cs="Times New Roman"/>
          <w:sz w:val="28"/>
          <w:szCs w:val="28"/>
        </w:rPr>
        <w:lastRenderedPageBreak/>
        <w:t xml:space="preserve">постройкой, прекращении зарегистрированного права собственности </w:t>
      </w:r>
      <w:r w:rsidR="00173339" w:rsidRPr="001B2D5C">
        <w:rPr>
          <w:rFonts w:ascii="Times New Roman" w:hAnsi="Times New Roman" w:cs="Times New Roman"/>
          <w:sz w:val="28"/>
          <w:szCs w:val="28"/>
        </w:rPr>
        <w:t xml:space="preserve">общества </w:t>
      </w:r>
      <w:r w:rsidR="00CF7517" w:rsidRPr="001B2D5C">
        <w:rPr>
          <w:rFonts w:ascii="Times New Roman" w:hAnsi="Times New Roman" w:cs="Times New Roman"/>
          <w:sz w:val="28"/>
          <w:szCs w:val="28"/>
        </w:rPr>
        <w:t>на него, снят</w:t>
      </w:r>
      <w:r w:rsidRPr="001B2D5C">
        <w:rPr>
          <w:rFonts w:ascii="Times New Roman" w:hAnsi="Times New Roman" w:cs="Times New Roman"/>
          <w:sz w:val="28"/>
          <w:szCs w:val="28"/>
        </w:rPr>
        <w:t>ии сооружения с кадастрового уче</w:t>
      </w:r>
      <w:r w:rsidR="00CF7517" w:rsidRPr="001B2D5C">
        <w:rPr>
          <w:rFonts w:ascii="Times New Roman" w:hAnsi="Times New Roman" w:cs="Times New Roman"/>
          <w:sz w:val="28"/>
          <w:szCs w:val="28"/>
        </w:rPr>
        <w:t xml:space="preserve">та и </w:t>
      </w:r>
      <w:proofErr w:type="spellStart"/>
      <w:r w:rsidR="00CF7517" w:rsidRPr="001B2D5C">
        <w:rPr>
          <w:rFonts w:ascii="Times New Roman" w:hAnsi="Times New Roman" w:cs="Times New Roman"/>
          <w:sz w:val="28"/>
          <w:szCs w:val="28"/>
        </w:rPr>
        <w:t>обязании</w:t>
      </w:r>
      <w:proofErr w:type="spellEnd"/>
      <w:r w:rsidR="00CF7517" w:rsidRPr="001B2D5C">
        <w:rPr>
          <w:rFonts w:ascii="Times New Roman" w:hAnsi="Times New Roman" w:cs="Times New Roman"/>
          <w:sz w:val="28"/>
          <w:szCs w:val="28"/>
        </w:rPr>
        <w:t xml:space="preserve"> освободить земельный участок пут</w:t>
      </w:r>
      <w:r w:rsidRPr="001B2D5C">
        <w:rPr>
          <w:rFonts w:ascii="Times New Roman" w:hAnsi="Times New Roman" w:cs="Times New Roman"/>
          <w:sz w:val="28"/>
          <w:szCs w:val="28"/>
        </w:rPr>
        <w:t>е</w:t>
      </w:r>
      <w:r w:rsidR="00CF7517" w:rsidRPr="001B2D5C">
        <w:rPr>
          <w:rFonts w:ascii="Times New Roman" w:hAnsi="Times New Roman" w:cs="Times New Roman"/>
          <w:sz w:val="28"/>
          <w:szCs w:val="28"/>
        </w:rPr>
        <w:t>м сноса. Истец полагал, что спорный объект возвед</w:t>
      </w:r>
      <w:r w:rsidRPr="001B2D5C">
        <w:rPr>
          <w:rFonts w:ascii="Times New Roman" w:hAnsi="Times New Roman" w:cs="Times New Roman"/>
          <w:sz w:val="28"/>
          <w:szCs w:val="28"/>
        </w:rPr>
        <w:t>е</w:t>
      </w:r>
      <w:r w:rsidR="00CF7517" w:rsidRPr="001B2D5C">
        <w:rPr>
          <w:rFonts w:ascii="Times New Roman" w:hAnsi="Times New Roman" w:cs="Times New Roman"/>
          <w:sz w:val="28"/>
          <w:szCs w:val="28"/>
        </w:rPr>
        <w:t>н без получения необходимого разрешения на строительство.</w:t>
      </w:r>
    </w:p>
    <w:p w:rsidR="007B1A69"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Возражая против иска, </w:t>
      </w:r>
      <w:r w:rsidR="00173339" w:rsidRPr="001B2D5C">
        <w:rPr>
          <w:rFonts w:ascii="Times New Roman" w:hAnsi="Times New Roman" w:cs="Times New Roman"/>
          <w:sz w:val="28"/>
          <w:szCs w:val="28"/>
        </w:rPr>
        <w:t xml:space="preserve">общество </w:t>
      </w:r>
      <w:r w:rsidRPr="001B2D5C">
        <w:rPr>
          <w:rFonts w:ascii="Times New Roman" w:hAnsi="Times New Roman" w:cs="Times New Roman"/>
          <w:sz w:val="28"/>
          <w:szCs w:val="28"/>
        </w:rPr>
        <w:t>указывало, что склад является вспомогательным объектом по отношению к основному зданию, также расположенному на участке и принадлежащему ответчику на праве собственности. В обоснование этого довода ответчик ссылался на то, что вспомогательный характер склада прямо отраж</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 xml:space="preserve">н в кадастровом паспорте, проектной документации и сведениях ЕГРН, следовательно, в силу пункта 3 части 17 статьи 51 </w:t>
      </w:r>
      <w:proofErr w:type="spellStart"/>
      <w:r w:rsidRPr="001B2D5C">
        <w:rPr>
          <w:rFonts w:ascii="Times New Roman" w:hAnsi="Times New Roman" w:cs="Times New Roman"/>
          <w:sz w:val="28"/>
          <w:szCs w:val="28"/>
        </w:rPr>
        <w:t>ГрК</w:t>
      </w:r>
      <w:proofErr w:type="spellEnd"/>
      <w:r w:rsidRPr="001B2D5C">
        <w:rPr>
          <w:rFonts w:ascii="Times New Roman" w:hAnsi="Times New Roman" w:cs="Times New Roman"/>
          <w:sz w:val="28"/>
          <w:szCs w:val="28"/>
        </w:rPr>
        <w:t xml:space="preserve"> РФ получение разрешения на строительство такого объекта не требовалось.</w:t>
      </w:r>
    </w:p>
    <w:p w:rsidR="007B1A69"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 первой инстанции, с которым согласился суд апелляционной инстанции, в иске отказал, сочтя, что наличие в документах указания </w:t>
      </w:r>
      <w:r w:rsidR="00C66E71" w:rsidRPr="001B2D5C">
        <w:rPr>
          <w:rFonts w:ascii="Times New Roman" w:hAnsi="Times New Roman" w:cs="Times New Roman"/>
          <w:sz w:val="28"/>
          <w:szCs w:val="28"/>
        </w:rPr>
        <w:br/>
      </w:r>
      <w:r w:rsidRPr="001B2D5C">
        <w:rPr>
          <w:rFonts w:ascii="Times New Roman" w:hAnsi="Times New Roman" w:cs="Times New Roman"/>
          <w:sz w:val="28"/>
          <w:szCs w:val="28"/>
        </w:rPr>
        <w:t>на вспомогательный характер объекта является достаточным основанием для вывода об отсутствии необходимости в разрешении на строительство.</w:t>
      </w:r>
    </w:p>
    <w:p w:rsidR="007B1A69" w:rsidRPr="001B2D5C" w:rsidRDefault="007B1A69"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 </w:t>
      </w:r>
      <w:r w:rsidR="00CF7517" w:rsidRPr="001B2D5C">
        <w:rPr>
          <w:rFonts w:ascii="Times New Roman" w:hAnsi="Times New Roman" w:cs="Times New Roman"/>
          <w:sz w:val="28"/>
          <w:szCs w:val="28"/>
        </w:rPr>
        <w:t xml:space="preserve">округа состоявшиеся судебные акты отменил и направил дело </w:t>
      </w:r>
      <w:r w:rsidR="00C66E71" w:rsidRPr="001B2D5C">
        <w:rPr>
          <w:rFonts w:ascii="Times New Roman" w:hAnsi="Times New Roman" w:cs="Times New Roman"/>
          <w:sz w:val="28"/>
          <w:szCs w:val="28"/>
        </w:rPr>
        <w:br/>
      </w:r>
      <w:r w:rsidR="00CF7517" w:rsidRPr="001B2D5C">
        <w:rPr>
          <w:rFonts w:ascii="Times New Roman" w:hAnsi="Times New Roman" w:cs="Times New Roman"/>
          <w:sz w:val="28"/>
          <w:szCs w:val="28"/>
        </w:rPr>
        <w:t>на новое рассмотрение, руководствуясь следующим.</w:t>
      </w:r>
    </w:p>
    <w:p w:rsidR="007B1A69"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В соответствии с пунктом 1 статьи 222 ГК РФ постройка призна</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 xml:space="preserve">тся самовольной, в частности, если она возведена без получения на это необходимых в силу закона разрешений. </w:t>
      </w:r>
    </w:p>
    <w:p w:rsidR="007B1A69"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Исключением из общего правила об обязательности получения разрешения на строительство является возведение строений и сооружений вспомогательного использования (пункт 3 части 17 статьи 51 </w:t>
      </w:r>
      <w:proofErr w:type="spellStart"/>
      <w:r w:rsidRPr="001B2D5C">
        <w:rPr>
          <w:rFonts w:ascii="Times New Roman" w:hAnsi="Times New Roman" w:cs="Times New Roman"/>
          <w:sz w:val="28"/>
          <w:szCs w:val="28"/>
        </w:rPr>
        <w:t>ГрК</w:t>
      </w:r>
      <w:proofErr w:type="spellEnd"/>
      <w:r w:rsidRPr="001B2D5C">
        <w:rPr>
          <w:rFonts w:ascii="Times New Roman" w:hAnsi="Times New Roman" w:cs="Times New Roman"/>
          <w:sz w:val="28"/>
          <w:szCs w:val="28"/>
        </w:rPr>
        <w:t xml:space="preserve"> РФ). </w:t>
      </w:r>
    </w:p>
    <w:p w:rsidR="007643BC"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Критерии отнесения строений и сооружений к объектам вспомогательного использо</w:t>
      </w:r>
      <w:r w:rsidR="00C66E71" w:rsidRPr="001B2D5C">
        <w:rPr>
          <w:rFonts w:ascii="Times New Roman" w:hAnsi="Times New Roman" w:cs="Times New Roman"/>
          <w:sz w:val="28"/>
          <w:szCs w:val="28"/>
        </w:rPr>
        <w:t xml:space="preserve">вания утверждены Постановлением </w:t>
      </w:r>
      <w:r w:rsidRPr="001B2D5C">
        <w:rPr>
          <w:rFonts w:ascii="Times New Roman" w:hAnsi="Times New Roman" w:cs="Times New Roman"/>
          <w:sz w:val="28"/>
          <w:szCs w:val="28"/>
        </w:rPr>
        <w:t>Правительства Российской Федерации от 4 мая 2023 г. № 703</w:t>
      </w:r>
      <w:r w:rsidR="00C66E71" w:rsidRPr="001B2D5C">
        <w:rPr>
          <w:rStyle w:val="a5"/>
          <w:rFonts w:ascii="Times New Roman" w:hAnsi="Times New Roman" w:cs="Times New Roman"/>
          <w:sz w:val="28"/>
          <w:szCs w:val="28"/>
        </w:rPr>
        <w:footnoteReference w:id="5"/>
      </w:r>
      <w:r w:rsidRPr="001B2D5C">
        <w:rPr>
          <w:rFonts w:ascii="Times New Roman" w:hAnsi="Times New Roman" w:cs="Times New Roman"/>
          <w:sz w:val="28"/>
          <w:szCs w:val="28"/>
        </w:rPr>
        <w:t xml:space="preserve">. </w:t>
      </w:r>
    </w:p>
    <w:p w:rsidR="007643BC"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Согласно правовой позиции, сформулированной в </w:t>
      </w:r>
      <w:r w:rsidR="00C66E71" w:rsidRPr="001B2D5C">
        <w:rPr>
          <w:rFonts w:ascii="Times New Roman" w:hAnsi="Times New Roman" w:cs="Times New Roman"/>
          <w:sz w:val="28"/>
          <w:szCs w:val="28"/>
        </w:rPr>
        <w:t>п</w:t>
      </w:r>
      <w:r w:rsidRPr="001B2D5C">
        <w:rPr>
          <w:rFonts w:ascii="Times New Roman" w:hAnsi="Times New Roman" w:cs="Times New Roman"/>
          <w:sz w:val="28"/>
          <w:szCs w:val="28"/>
        </w:rPr>
        <w:t>остановлении Президиума Высшего Арбитражного Суда Российской Федерации</w:t>
      </w:r>
      <w:r w:rsidR="00C66E71" w:rsidRPr="001B2D5C">
        <w:rPr>
          <w:rStyle w:val="a5"/>
          <w:rFonts w:ascii="Times New Roman" w:hAnsi="Times New Roman" w:cs="Times New Roman"/>
          <w:sz w:val="28"/>
          <w:szCs w:val="28"/>
        </w:rPr>
        <w:footnoteReference w:id="6"/>
      </w:r>
      <w:r w:rsidRPr="001B2D5C">
        <w:rPr>
          <w:rFonts w:ascii="Times New Roman" w:hAnsi="Times New Roman" w:cs="Times New Roman"/>
          <w:sz w:val="28"/>
          <w:szCs w:val="28"/>
        </w:rPr>
        <w:t xml:space="preserve"> </w:t>
      </w:r>
      <w:r w:rsidR="00C66E71" w:rsidRPr="001B2D5C">
        <w:rPr>
          <w:rFonts w:ascii="Times New Roman" w:hAnsi="Times New Roman" w:cs="Times New Roman"/>
          <w:sz w:val="28"/>
          <w:szCs w:val="28"/>
        </w:rPr>
        <w:br/>
      </w:r>
      <w:r w:rsidRPr="001B2D5C">
        <w:rPr>
          <w:rFonts w:ascii="Times New Roman" w:hAnsi="Times New Roman" w:cs="Times New Roman"/>
          <w:sz w:val="28"/>
          <w:szCs w:val="28"/>
        </w:rPr>
        <w:t>от 24 сентября 2013 г. № 1160/13, при возведении вспомогательного объекта получение разрешения на строительство и последующий ввод в эксплуатацию не требуются.</w:t>
      </w:r>
    </w:p>
    <w:p w:rsidR="007643BC"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lastRenderedPageBreak/>
        <w:t>Вместе с тем указание в проектной, кадастровой и регистрационной документации на вспомогательный характер объекта является опровержимой презумпцией.</w:t>
      </w:r>
    </w:p>
    <w:p w:rsidR="007643BC"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Исходя из требований статьи 65 Арбитражного процессуального кодекса Российской Федерации</w:t>
      </w:r>
      <w:r w:rsidR="00C66E71" w:rsidRPr="001B2D5C">
        <w:rPr>
          <w:rStyle w:val="a5"/>
          <w:rFonts w:ascii="Times New Roman" w:hAnsi="Times New Roman" w:cs="Times New Roman"/>
          <w:sz w:val="28"/>
          <w:szCs w:val="28"/>
        </w:rPr>
        <w:footnoteReference w:id="7"/>
      </w:r>
      <w:r w:rsidRPr="001B2D5C">
        <w:rPr>
          <w:rFonts w:ascii="Times New Roman" w:hAnsi="Times New Roman" w:cs="Times New Roman"/>
          <w:sz w:val="28"/>
          <w:szCs w:val="28"/>
        </w:rPr>
        <w:t xml:space="preserve">, при возникновении спора бремя доказывания соответствия спорного объекта критериям вспомогательного сооружения возлагается на лицо, заинтересованное в таком признании. </w:t>
      </w:r>
    </w:p>
    <w:p w:rsidR="007643BC"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Суд обязан на основе полной и всесторонней оценки доказательств установить, соответствует ли объект нормативам, предусмотренным Постановлением № 703. Для этого необходимо исследовать</w:t>
      </w:r>
      <w:r w:rsidR="0060546A" w:rsidRPr="001B2D5C">
        <w:rPr>
          <w:rFonts w:ascii="Times New Roman" w:hAnsi="Times New Roman" w:cs="Times New Roman"/>
          <w:sz w:val="28"/>
          <w:szCs w:val="28"/>
        </w:rPr>
        <w:t>:</w:t>
      </w:r>
      <w:r w:rsidRPr="001B2D5C">
        <w:rPr>
          <w:rFonts w:ascii="Times New Roman" w:hAnsi="Times New Roman" w:cs="Times New Roman"/>
          <w:sz w:val="28"/>
          <w:szCs w:val="28"/>
        </w:rPr>
        <w:t xml:space="preserve"> проектную документацию и технические характеристики всех расположенных на участке объектов; период и цели возведения; наличие разрешительной документации; а также исключить ситуацию, при которой заявленный вспомогательный объект обслуживает не основное здание, а другое вспомогательное сооружение, что не допускается.</w:t>
      </w:r>
    </w:p>
    <w:p w:rsidR="00CF7517"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Поскольку указанные юридически значимые обстоятельства судами первой и апелляционной инстанций установлены не были, дело направлено </w:t>
      </w:r>
      <w:r w:rsidR="00C66E71" w:rsidRPr="001B2D5C">
        <w:rPr>
          <w:rFonts w:ascii="Times New Roman" w:hAnsi="Times New Roman" w:cs="Times New Roman"/>
          <w:sz w:val="28"/>
          <w:szCs w:val="28"/>
        </w:rPr>
        <w:br/>
      </w:r>
      <w:r w:rsidRPr="001B2D5C">
        <w:rPr>
          <w:rFonts w:ascii="Times New Roman" w:hAnsi="Times New Roman" w:cs="Times New Roman"/>
          <w:sz w:val="28"/>
          <w:szCs w:val="28"/>
        </w:rPr>
        <w:t>на новое рассмотрение.</w:t>
      </w:r>
    </w:p>
    <w:p w:rsidR="00A03575" w:rsidRPr="001B2D5C" w:rsidRDefault="00A03575" w:rsidP="009D1B75">
      <w:pPr>
        <w:spacing w:after="0" w:line="312" w:lineRule="auto"/>
        <w:ind w:firstLine="708"/>
        <w:jc w:val="both"/>
        <w:rPr>
          <w:rFonts w:ascii="Times New Roman" w:hAnsi="Times New Roman" w:cs="Times New Roman"/>
          <w:sz w:val="24"/>
          <w:szCs w:val="24"/>
        </w:rPr>
      </w:pPr>
    </w:p>
    <w:p w:rsidR="00E042BB" w:rsidRPr="001B2D5C" w:rsidRDefault="00E042BB" w:rsidP="00E042BB">
      <w:pPr>
        <w:spacing w:after="0" w:line="312" w:lineRule="auto"/>
        <w:ind w:left="6372"/>
        <w:rPr>
          <w:rFonts w:ascii="Times New Roman" w:hAnsi="Times New Roman" w:cs="Times New Roman"/>
          <w:i/>
          <w:sz w:val="24"/>
          <w:szCs w:val="24"/>
        </w:rPr>
      </w:pPr>
      <w:r w:rsidRPr="001B2D5C">
        <w:rPr>
          <w:rFonts w:ascii="Times New Roman" w:hAnsi="Times New Roman" w:cs="Times New Roman"/>
          <w:i/>
          <w:sz w:val="24"/>
          <w:szCs w:val="24"/>
        </w:rPr>
        <w:t xml:space="preserve">Дело № А70-15713/2023: квалификация объекта как вспомогательного при изменении арендодателем вида </w:t>
      </w:r>
      <w:proofErr w:type="gramStart"/>
      <w:r w:rsidRPr="001B2D5C">
        <w:rPr>
          <w:rFonts w:ascii="Times New Roman" w:hAnsi="Times New Roman" w:cs="Times New Roman"/>
          <w:i/>
          <w:sz w:val="24"/>
          <w:szCs w:val="24"/>
        </w:rPr>
        <w:t>разрешенного использования</w:t>
      </w:r>
      <w:proofErr w:type="gramEnd"/>
      <w:r w:rsidRPr="001B2D5C">
        <w:rPr>
          <w:rFonts w:ascii="Times New Roman" w:hAnsi="Times New Roman" w:cs="Times New Roman"/>
          <w:i/>
          <w:sz w:val="24"/>
          <w:szCs w:val="24"/>
        </w:rPr>
        <w:t xml:space="preserve"> арендуемого публичного земельного участка</w:t>
      </w:r>
    </w:p>
    <w:p w:rsidR="00A03575" w:rsidRPr="001B2D5C" w:rsidRDefault="00A03575" w:rsidP="00A03575">
      <w:pPr>
        <w:spacing w:after="0" w:line="312" w:lineRule="auto"/>
        <w:ind w:firstLine="708"/>
        <w:jc w:val="both"/>
        <w:rPr>
          <w:rFonts w:ascii="Times New Roman" w:hAnsi="Times New Roman" w:cs="Times New Roman"/>
          <w:b/>
          <w:sz w:val="28"/>
          <w:szCs w:val="28"/>
        </w:rPr>
      </w:pPr>
      <w:r w:rsidRPr="001B2D5C">
        <w:rPr>
          <w:rFonts w:ascii="Times New Roman" w:hAnsi="Times New Roman" w:cs="Times New Roman"/>
          <w:b/>
          <w:sz w:val="28"/>
          <w:szCs w:val="28"/>
        </w:rPr>
        <w:t xml:space="preserve">2. При рассмотрении спора о признании постройки самовольной </w:t>
      </w:r>
      <w:r w:rsidR="00C66E71" w:rsidRPr="001B2D5C">
        <w:rPr>
          <w:rFonts w:ascii="Times New Roman" w:hAnsi="Times New Roman" w:cs="Times New Roman"/>
          <w:b/>
          <w:sz w:val="28"/>
          <w:szCs w:val="28"/>
        </w:rPr>
        <w:br/>
      </w:r>
      <w:r w:rsidRPr="001B2D5C">
        <w:rPr>
          <w:rFonts w:ascii="Times New Roman" w:hAnsi="Times New Roman" w:cs="Times New Roman"/>
          <w:b/>
          <w:sz w:val="28"/>
          <w:szCs w:val="28"/>
        </w:rPr>
        <w:t>по мотиву е</w:t>
      </w:r>
      <w:r w:rsidR="007829FC" w:rsidRPr="001B2D5C">
        <w:rPr>
          <w:rFonts w:ascii="Times New Roman" w:hAnsi="Times New Roman" w:cs="Times New Roman"/>
          <w:b/>
          <w:sz w:val="28"/>
          <w:szCs w:val="28"/>
        </w:rPr>
        <w:t>е</w:t>
      </w:r>
      <w:r w:rsidRPr="001B2D5C">
        <w:rPr>
          <w:rFonts w:ascii="Times New Roman" w:hAnsi="Times New Roman" w:cs="Times New Roman"/>
          <w:b/>
          <w:sz w:val="28"/>
          <w:szCs w:val="28"/>
        </w:rPr>
        <w:t xml:space="preserve"> несоответствия виду разреш</w:t>
      </w:r>
      <w:r w:rsidR="007829FC" w:rsidRPr="001B2D5C">
        <w:rPr>
          <w:rFonts w:ascii="Times New Roman" w:hAnsi="Times New Roman" w:cs="Times New Roman"/>
          <w:b/>
          <w:sz w:val="28"/>
          <w:szCs w:val="28"/>
        </w:rPr>
        <w:t>е</w:t>
      </w:r>
      <w:r w:rsidRPr="001B2D5C">
        <w:rPr>
          <w:rFonts w:ascii="Times New Roman" w:hAnsi="Times New Roman" w:cs="Times New Roman"/>
          <w:b/>
          <w:sz w:val="28"/>
          <w:szCs w:val="28"/>
        </w:rPr>
        <w:t>нного использования</w:t>
      </w:r>
      <w:r w:rsidR="00C66E71" w:rsidRPr="001B2D5C">
        <w:rPr>
          <w:rStyle w:val="a5"/>
          <w:rFonts w:ascii="Times New Roman" w:hAnsi="Times New Roman" w:cs="Times New Roman"/>
          <w:b/>
          <w:sz w:val="28"/>
          <w:szCs w:val="28"/>
        </w:rPr>
        <w:footnoteReference w:id="8"/>
      </w:r>
      <w:r w:rsidRPr="001B2D5C">
        <w:rPr>
          <w:rFonts w:ascii="Times New Roman" w:hAnsi="Times New Roman" w:cs="Times New Roman"/>
          <w:b/>
          <w:sz w:val="28"/>
          <w:szCs w:val="28"/>
        </w:rPr>
        <w:t xml:space="preserve"> арендуемого публичного земельного участка суд обязан проверить правомерность изменения этого ВРИ арендодателем после заключения договора. Установление вспомогательного характера объекта должно осуществляться по отношению к тому основному зданию, которое арендатор был вправе возвести на участке на момент вступления </w:t>
      </w:r>
      <w:r w:rsidR="00C66E71" w:rsidRPr="001B2D5C">
        <w:rPr>
          <w:rFonts w:ascii="Times New Roman" w:hAnsi="Times New Roman" w:cs="Times New Roman"/>
          <w:b/>
          <w:sz w:val="28"/>
          <w:szCs w:val="28"/>
        </w:rPr>
        <w:br/>
      </w:r>
      <w:r w:rsidRPr="001B2D5C">
        <w:rPr>
          <w:rFonts w:ascii="Times New Roman" w:hAnsi="Times New Roman" w:cs="Times New Roman"/>
          <w:b/>
          <w:sz w:val="28"/>
          <w:szCs w:val="28"/>
        </w:rPr>
        <w:lastRenderedPageBreak/>
        <w:t>в договорные отношения, а не на момент рассмотрения спора. Оценка соответствия постройки критериям, предусмотренным Постановлением № 703, не должна носить формальный характер.</w:t>
      </w:r>
    </w:p>
    <w:p w:rsidR="007829FC" w:rsidRPr="001B2D5C" w:rsidRDefault="007829FC" w:rsidP="00A035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Территориальное управление </w:t>
      </w:r>
      <w:proofErr w:type="spellStart"/>
      <w:r w:rsidRPr="001B2D5C">
        <w:rPr>
          <w:rFonts w:ascii="Times New Roman" w:hAnsi="Times New Roman" w:cs="Times New Roman"/>
          <w:sz w:val="28"/>
          <w:szCs w:val="28"/>
        </w:rPr>
        <w:t>Росимущества</w:t>
      </w:r>
      <w:proofErr w:type="spellEnd"/>
      <w:r w:rsidR="00A03575" w:rsidRPr="001B2D5C">
        <w:rPr>
          <w:rFonts w:ascii="Times New Roman" w:hAnsi="Times New Roman" w:cs="Times New Roman"/>
          <w:sz w:val="28"/>
          <w:szCs w:val="28"/>
        </w:rPr>
        <w:t xml:space="preserve"> обратилось в арбитражный суд с иском к индивидуальному предпринимателю о признании самовольной постройкой и сносе здания автомойки с хостелом, возвед</w:t>
      </w:r>
      <w:r w:rsidRPr="001B2D5C">
        <w:rPr>
          <w:rFonts w:ascii="Times New Roman" w:hAnsi="Times New Roman" w:cs="Times New Roman"/>
          <w:sz w:val="28"/>
          <w:szCs w:val="28"/>
        </w:rPr>
        <w:t>е</w:t>
      </w:r>
      <w:r w:rsidR="00A03575" w:rsidRPr="001B2D5C">
        <w:rPr>
          <w:rFonts w:ascii="Times New Roman" w:hAnsi="Times New Roman" w:cs="Times New Roman"/>
          <w:sz w:val="28"/>
          <w:szCs w:val="28"/>
        </w:rPr>
        <w:t>нного на земельном участке, арендуемом ответчиком для целей гостиничного обслуживания. Истец ссылался на то, что вид разреш</w:t>
      </w:r>
      <w:r w:rsidRPr="001B2D5C">
        <w:rPr>
          <w:rFonts w:ascii="Times New Roman" w:hAnsi="Times New Roman" w:cs="Times New Roman"/>
          <w:sz w:val="28"/>
          <w:szCs w:val="28"/>
        </w:rPr>
        <w:t>е</w:t>
      </w:r>
      <w:r w:rsidR="00A03575" w:rsidRPr="001B2D5C">
        <w:rPr>
          <w:rFonts w:ascii="Times New Roman" w:hAnsi="Times New Roman" w:cs="Times New Roman"/>
          <w:sz w:val="28"/>
          <w:szCs w:val="28"/>
        </w:rPr>
        <w:t xml:space="preserve">нного использования участка </w:t>
      </w:r>
      <w:r w:rsidR="00C66E71" w:rsidRPr="001B2D5C">
        <w:rPr>
          <w:rFonts w:ascii="Times New Roman" w:hAnsi="Times New Roman" w:cs="Times New Roman"/>
          <w:sz w:val="28"/>
          <w:szCs w:val="28"/>
        </w:rPr>
        <w:br/>
      </w:r>
      <w:r w:rsidR="00A03575" w:rsidRPr="001B2D5C">
        <w:rPr>
          <w:rFonts w:ascii="Times New Roman" w:hAnsi="Times New Roman" w:cs="Times New Roman"/>
          <w:sz w:val="28"/>
          <w:szCs w:val="28"/>
        </w:rPr>
        <w:t>не допускает размещения на н</w:t>
      </w:r>
      <w:r w:rsidRPr="001B2D5C">
        <w:rPr>
          <w:rFonts w:ascii="Times New Roman" w:hAnsi="Times New Roman" w:cs="Times New Roman"/>
          <w:sz w:val="28"/>
          <w:szCs w:val="28"/>
        </w:rPr>
        <w:t>е</w:t>
      </w:r>
      <w:r w:rsidR="00A03575" w:rsidRPr="001B2D5C">
        <w:rPr>
          <w:rFonts w:ascii="Times New Roman" w:hAnsi="Times New Roman" w:cs="Times New Roman"/>
          <w:sz w:val="28"/>
          <w:szCs w:val="28"/>
        </w:rPr>
        <w:t>м автомойки, которая является самостоятельным объектом недвижимости.</w:t>
      </w:r>
    </w:p>
    <w:p w:rsidR="007829FC" w:rsidRPr="001B2D5C" w:rsidRDefault="00A03575" w:rsidP="00A035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Ответчик настаивал на том, что здание автомойки является вспомогательным по отношению к основному объекту </w:t>
      </w:r>
      <w:r w:rsidR="007829FC" w:rsidRPr="001B2D5C">
        <w:rPr>
          <w:rFonts w:ascii="Times New Roman" w:hAnsi="Times New Roman" w:cs="Times New Roman"/>
          <w:sz w:val="28"/>
          <w:szCs w:val="28"/>
        </w:rPr>
        <w:t xml:space="preserve">– </w:t>
      </w:r>
      <w:r w:rsidRPr="001B2D5C">
        <w:rPr>
          <w:rFonts w:ascii="Times New Roman" w:hAnsi="Times New Roman" w:cs="Times New Roman"/>
          <w:sz w:val="28"/>
          <w:szCs w:val="28"/>
        </w:rPr>
        <w:t>гостинице, запроектировано в составе единой проектной документации и необходимо для е</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 xml:space="preserve"> обслуживания. Предприниматель также обращал внимание, что изначально земельный участок предоставлялся по договору аренды для размещения объектов общественного питания, а затем уже в период аренды вид разреш</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нного использования участка был в одностороннем порядке измен</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н арендодателем на «гостиничное обслуживание».</w:t>
      </w:r>
    </w:p>
    <w:p w:rsidR="00A03575" w:rsidRPr="001B2D5C" w:rsidRDefault="00A03575" w:rsidP="00A035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Суды первой и апелляционной инстанций иск удовлетворили и обязали предпринимателя снести спорный объект. Суды пришли к выводу, что автомойка не является объектом вспомогательного назначения, поскольку </w:t>
      </w:r>
      <w:r w:rsidR="00C66E71" w:rsidRPr="001B2D5C">
        <w:rPr>
          <w:rFonts w:ascii="Times New Roman" w:hAnsi="Times New Roman" w:cs="Times New Roman"/>
          <w:sz w:val="28"/>
          <w:szCs w:val="28"/>
        </w:rPr>
        <w:br/>
      </w:r>
      <w:r w:rsidRPr="001B2D5C">
        <w:rPr>
          <w:rFonts w:ascii="Times New Roman" w:hAnsi="Times New Roman" w:cs="Times New Roman"/>
          <w:sz w:val="28"/>
          <w:szCs w:val="28"/>
        </w:rPr>
        <w:t>на момент рассмотрения спора гостиница ещ</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 xml:space="preserve"> не была построена, а рядом </w:t>
      </w:r>
      <w:r w:rsidR="00C66E71" w:rsidRPr="001B2D5C">
        <w:rPr>
          <w:rFonts w:ascii="Times New Roman" w:hAnsi="Times New Roman" w:cs="Times New Roman"/>
          <w:sz w:val="28"/>
          <w:szCs w:val="28"/>
        </w:rPr>
        <w:br/>
      </w:r>
      <w:r w:rsidRPr="001B2D5C">
        <w:rPr>
          <w:rFonts w:ascii="Times New Roman" w:hAnsi="Times New Roman" w:cs="Times New Roman"/>
          <w:sz w:val="28"/>
          <w:szCs w:val="28"/>
        </w:rPr>
        <w:t>со спорным зданием располагался магазин, а не гостиница. Доводы ответчика о правомерности строительства автомойки как вспомогательного объекта, подтвержд</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нные заключением внесудебной экспертизы и проектной документацией, были отклонены без их исследования.</w:t>
      </w:r>
    </w:p>
    <w:p w:rsidR="007829FC" w:rsidRPr="001B2D5C" w:rsidRDefault="007829FC" w:rsidP="00A035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Суд</w:t>
      </w:r>
      <w:r w:rsidR="00A03575" w:rsidRPr="001B2D5C">
        <w:rPr>
          <w:rFonts w:ascii="Times New Roman" w:hAnsi="Times New Roman" w:cs="Times New Roman"/>
          <w:sz w:val="28"/>
          <w:szCs w:val="28"/>
        </w:rPr>
        <w:t xml:space="preserve"> округа </w:t>
      </w:r>
      <w:r w:rsidRPr="001B2D5C">
        <w:rPr>
          <w:rFonts w:ascii="Times New Roman" w:hAnsi="Times New Roman" w:cs="Times New Roman"/>
          <w:sz w:val="28"/>
          <w:szCs w:val="28"/>
        </w:rPr>
        <w:t xml:space="preserve">отменил </w:t>
      </w:r>
      <w:r w:rsidR="00A03575" w:rsidRPr="001B2D5C">
        <w:rPr>
          <w:rFonts w:ascii="Times New Roman" w:hAnsi="Times New Roman" w:cs="Times New Roman"/>
          <w:sz w:val="28"/>
          <w:szCs w:val="28"/>
        </w:rPr>
        <w:t>судебные акты и направил дело на новое рассмотрение, руководствуясь следующим.</w:t>
      </w:r>
    </w:p>
    <w:p w:rsidR="007829FC" w:rsidRPr="001B2D5C" w:rsidRDefault="00A03575" w:rsidP="00A035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В силу пункта 1 статьи 222 ГК РФ постройка призна</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тся самовольной, если она возведена на земельном участке, разреш</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нное использование которого не допускает строительства на н</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 xml:space="preserve">м данного объекта. </w:t>
      </w:r>
    </w:p>
    <w:p w:rsidR="00A03575" w:rsidRPr="001B2D5C" w:rsidRDefault="00A03575" w:rsidP="00A035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При этом, как разъяснено в пункте 19 </w:t>
      </w:r>
      <w:r w:rsidR="00C66E71" w:rsidRPr="001B2D5C">
        <w:rPr>
          <w:rFonts w:ascii="Times New Roman" w:hAnsi="Times New Roman" w:cs="Times New Roman"/>
          <w:sz w:val="28"/>
          <w:szCs w:val="28"/>
        </w:rPr>
        <w:t>п</w:t>
      </w:r>
      <w:r w:rsidR="007829FC" w:rsidRPr="001B2D5C">
        <w:rPr>
          <w:rFonts w:ascii="Times New Roman" w:hAnsi="Times New Roman" w:cs="Times New Roman"/>
          <w:sz w:val="28"/>
          <w:szCs w:val="28"/>
        </w:rPr>
        <w:t>остановления Пленума Верховного Суда Российской Федерации</w:t>
      </w:r>
      <w:r w:rsidR="00107512" w:rsidRPr="001B2D5C">
        <w:rPr>
          <w:rStyle w:val="a5"/>
          <w:rFonts w:ascii="Times New Roman" w:hAnsi="Times New Roman" w:cs="Times New Roman"/>
          <w:sz w:val="28"/>
          <w:szCs w:val="28"/>
        </w:rPr>
        <w:footnoteReference w:id="9"/>
      </w:r>
      <w:r w:rsidR="007829FC" w:rsidRPr="001B2D5C">
        <w:rPr>
          <w:rFonts w:ascii="Times New Roman" w:hAnsi="Times New Roman" w:cs="Times New Roman"/>
          <w:sz w:val="28"/>
          <w:szCs w:val="28"/>
        </w:rPr>
        <w:t xml:space="preserve"> от 12 декабря 2023 г. № 44 </w:t>
      </w:r>
      <w:r w:rsidR="00107512" w:rsidRPr="001B2D5C">
        <w:rPr>
          <w:rFonts w:ascii="Times New Roman" w:hAnsi="Times New Roman" w:cs="Times New Roman"/>
          <w:sz w:val="28"/>
          <w:szCs w:val="28"/>
        </w:rPr>
        <w:br/>
      </w:r>
      <w:r w:rsidR="007829FC" w:rsidRPr="001B2D5C">
        <w:rPr>
          <w:rFonts w:ascii="Times New Roman" w:hAnsi="Times New Roman" w:cs="Times New Roman"/>
          <w:sz w:val="28"/>
          <w:szCs w:val="28"/>
        </w:rPr>
        <w:lastRenderedPageBreak/>
        <w:t>«О некоторых вопросах, возникающих в судебной практике при применении норм о самовольной постройке»</w:t>
      </w:r>
      <w:r w:rsidR="00107512" w:rsidRPr="001B2D5C">
        <w:rPr>
          <w:rStyle w:val="a5"/>
          <w:rFonts w:ascii="Times New Roman" w:hAnsi="Times New Roman" w:cs="Times New Roman"/>
          <w:sz w:val="28"/>
          <w:szCs w:val="28"/>
        </w:rPr>
        <w:footnoteReference w:id="10"/>
      </w:r>
      <w:r w:rsidRPr="001B2D5C">
        <w:rPr>
          <w:rFonts w:ascii="Times New Roman" w:hAnsi="Times New Roman" w:cs="Times New Roman"/>
          <w:sz w:val="28"/>
          <w:szCs w:val="28"/>
        </w:rPr>
        <w:t>, возведение строения на участке, разреш</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нное использование которого не допускает его строительства, является основанием для сноса, только если отсутствует возможность приведения постройки в соответствие с установленными правилами землепользования и застройки.</w:t>
      </w:r>
    </w:p>
    <w:p w:rsidR="007829FC" w:rsidRPr="001B2D5C" w:rsidRDefault="00A03575" w:rsidP="00A035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Суд округа обратил внимание на то, что изначально земельный участок предоставлялся по договору аренды для «размещения объектов общественного питания», и лишь впоследствии, распоряжением самого управления, его ВРИ был привед</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н в соответствие с Классификатором видов разреш</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нного использования, утвержд</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 xml:space="preserve">нным Приказом </w:t>
      </w:r>
      <w:proofErr w:type="spellStart"/>
      <w:r w:rsidRPr="001B2D5C">
        <w:rPr>
          <w:rFonts w:ascii="Times New Roman" w:hAnsi="Times New Roman" w:cs="Times New Roman"/>
          <w:sz w:val="28"/>
          <w:szCs w:val="28"/>
        </w:rPr>
        <w:t>Росреестра</w:t>
      </w:r>
      <w:proofErr w:type="spellEnd"/>
      <w:r w:rsidRPr="001B2D5C">
        <w:rPr>
          <w:rFonts w:ascii="Times New Roman" w:hAnsi="Times New Roman" w:cs="Times New Roman"/>
          <w:sz w:val="28"/>
          <w:szCs w:val="28"/>
        </w:rPr>
        <w:t xml:space="preserve">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от 10 ноября 2020 г. № П/0412, и измен</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н на «гостиничное обслуживание». Правомерность такого изменения применительно к договору аренды, заключ</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 xml:space="preserve">нному на торгах, судами не проверялась, хотя в силу пункта 17 статьи 39.8 </w:t>
      </w:r>
      <w:r w:rsidR="007829FC" w:rsidRPr="001B2D5C">
        <w:rPr>
          <w:rFonts w:ascii="Times New Roman" w:hAnsi="Times New Roman" w:cs="Times New Roman"/>
          <w:sz w:val="28"/>
          <w:szCs w:val="28"/>
        </w:rPr>
        <w:t>ЗК РФ</w:t>
      </w:r>
      <w:r w:rsidRPr="001B2D5C">
        <w:rPr>
          <w:rFonts w:ascii="Times New Roman" w:hAnsi="Times New Roman" w:cs="Times New Roman"/>
          <w:sz w:val="28"/>
          <w:szCs w:val="28"/>
        </w:rPr>
        <w:t xml:space="preserve"> внесение изменений в заключ</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нный по результатам аукциона договор в части изменения видов его разреш</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 xml:space="preserve">нного использования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не допускается.</w:t>
      </w:r>
    </w:p>
    <w:p w:rsidR="00A03575" w:rsidRPr="001B2D5C" w:rsidRDefault="00A03575" w:rsidP="00A035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Кроме того, в соответствии с пунктом 3 части 17 статьи 51 </w:t>
      </w:r>
      <w:proofErr w:type="spellStart"/>
      <w:r w:rsidR="007829FC" w:rsidRPr="001B2D5C">
        <w:rPr>
          <w:rFonts w:ascii="Times New Roman" w:hAnsi="Times New Roman" w:cs="Times New Roman"/>
          <w:sz w:val="28"/>
          <w:szCs w:val="28"/>
        </w:rPr>
        <w:t>ГрК</w:t>
      </w:r>
      <w:proofErr w:type="spellEnd"/>
      <w:r w:rsidR="007829FC" w:rsidRPr="001B2D5C">
        <w:rPr>
          <w:rFonts w:ascii="Times New Roman" w:hAnsi="Times New Roman" w:cs="Times New Roman"/>
          <w:sz w:val="28"/>
          <w:szCs w:val="28"/>
        </w:rPr>
        <w:t xml:space="preserve"> РФ</w:t>
      </w:r>
      <w:r w:rsidRPr="001B2D5C">
        <w:rPr>
          <w:rFonts w:ascii="Times New Roman" w:hAnsi="Times New Roman" w:cs="Times New Roman"/>
          <w:sz w:val="28"/>
          <w:szCs w:val="28"/>
        </w:rPr>
        <w:t xml:space="preserve"> выдача разрешения на строительство не требуется для строений и сооружений вспомогательного использования. Критерии отнесения строений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 xml:space="preserve">и сооружений к таковым утверждены Постановлением № 703. Согласно этому Постановлению строение может быть признано вспомогательным, если оно предусмотрено проектной документацией, подготовленной применительно </w:t>
      </w:r>
      <w:r w:rsidR="008F1C86">
        <w:rPr>
          <w:rFonts w:ascii="Times New Roman" w:hAnsi="Times New Roman" w:cs="Times New Roman"/>
          <w:sz w:val="28"/>
          <w:szCs w:val="28"/>
        </w:rPr>
        <w:br/>
      </w:r>
      <w:r w:rsidRPr="001B2D5C">
        <w:rPr>
          <w:rFonts w:ascii="Times New Roman" w:hAnsi="Times New Roman" w:cs="Times New Roman"/>
          <w:sz w:val="28"/>
          <w:szCs w:val="28"/>
        </w:rPr>
        <w:t xml:space="preserve">к основному объекту, и предназначено для его обслуживания. Судами </w:t>
      </w:r>
      <w:r w:rsidR="008F1C86">
        <w:rPr>
          <w:rFonts w:ascii="Times New Roman" w:hAnsi="Times New Roman" w:cs="Times New Roman"/>
          <w:sz w:val="28"/>
          <w:szCs w:val="28"/>
        </w:rPr>
        <w:br/>
      </w:r>
      <w:r w:rsidRPr="001B2D5C">
        <w:rPr>
          <w:rFonts w:ascii="Times New Roman" w:hAnsi="Times New Roman" w:cs="Times New Roman"/>
          <w:sz w:val="28"/>
          <w:szCs w:val="28"/>
        </w:rPr>
        <w:t xml:space="preserve">первой и апелляционной инстанций проектная документация </w:t>
      </w:r>
      <w:r w:rsidR="008F1C86">
        <w:rPr>
          <w:rFonts w:ascii="Times New Roman" w:hAnsi="Times New Roman" w:cs="Times New Roman"/>
          <w:sz w:val="28"/>
          <w:szCs w:val="28"/>
        </w:rPr>
        <w:br/>
      </w:r>
      <w:r w:rsidRPr="001B2D5C">
        <w:rPr>
          <w:rFonts w:ascii="Times New Roman" w:hAnsi="Times New Roman" w:cs="Times New Roman"/>
          <w:sz w:val="28"/>
          <w:szCs w:val="28"/>
        </w:rPr>
        <w:t xml:space="preserve">на строительство гостиницы, на которую ссылался ответчик, не </w:t>
      </w:r>
      <w:proofErr w:type="spellStart"/>
      <w:r w:rsidRPr="001B2D5C">
        <w:rPr>
          <w:rFonts w:ascii="Times New Roman" w:hAnsi="Times New Roman" w:cs="Times New Roman"/>
          <w:sz w:val="28"/>
          <w:szCs w:val="28"/>
        </w:rPr>
        <w:t>истребовалась</w:t>
      </w:r>
      <w:proofErr w:type="spellEnd"/>
      <w:r w:rsidRPr="001B2D5C">
        <w:rPr>
          <w:rFonts w:ascii="Times New Roman" w:hAnsi="Times New Roman" w:cs="Times New Roman"/>
          <w:sz w:val="28"/>
          <w:szCs w:val="28"/>
        </w:rPr>
        <w:t xml:space="preserve"> и не исследовалась, оценка доводам предпринимателя о вспомогательном характере здания автомойки с уч</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том установленных критериев не давалась.</w:t>
      </w:r>
    </w:p>
    <w:p w:rsidR="00A03575" w:rsidRPr="001B2D5C" w:rsidRDefault="00A03575" w:rsidP="00A035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 округа указал, что выводы судов о нарушении ответчиком градостроительного регламента являются преждевременными, поскольку сделаны без установления того, какой именно </w:t>
      </w:r>
      <w:r w:rsidR="007829FC" w:rsidRPr="001B2D5C">
        <w:rPr>
          <w:rFonts w:ascii="Times New Roman" w:hAnsi="Times New Roman" w:cs="Times New Roman"/>
          <w:sz w:val="28"/>
          <w:szCs w:val="28"/>
        </w:rPr>
        <w:t>ВРИ</w:t>
      </w:r>
      <w:r w:rsidRPr="001B2D5C">
        <w:rPr>
          <w:rFonts w:ascii="Times New Roman" w:hAnsi="Times New Roman" w:cs="Times New Roman"/>
          <w:sz w:val="28"/>
          <w:szCs w:val="28"/>
        </w:rPr>
        <w:t xml:space="preserve"> участка должен был соблюдаться арендатором на момент его вступления в договор, а также без проверки правомерности изменения ВРИ. Снос как крайняя мера </w:t>
      </w:r>
      <w:r w:rsidRPr="001B2D5C">
        <w:rPr>
          <w:rFonts w:ascii="Times New Roman" w:hAnsi="Times New Roman" w:cs="Times New Roman"/>
          <w:sz w:val="28"/>
          <w:szCs w:val="28"/>
        </w:rPr>
        <w:lastRenderedPageBreak/>
        <w:t>ответственности примен</w:t>
      </w:r>
      <w:r w:rsidR="007829FC" w:rsidRPr="001B2D5C">
        <w:rPr>
          <w:rFonts w:ascii="Times New Roman" w:hAnsi="Times New Roman" w:cs="Times New Roman"/>
          <w:sz w:val="28"/>
          <w:szCs w:val="28"/>
        </w:rPr>
        <w:t>е</w:t>
      </w:r>
      <w:r w:rsidRPr="001B2D5C">
        <w:rPr>
          <w:rFonts w:ascii="Times New Roman" w:hAnsi="Times New Roman" w:cs="Times New Roman"/>
          <w:sz w:val="28"/>
          <w:szCs w:val="28"/>
        </w:rPr>
        <w:t xml:space="preserve">н без исследования вопроса о возможности приведения постройки в соответствие с установленными требованиями и без оценки существенности допущенного нарушения. При новом рассмотрении дела суду надлежит установить все перечисленные обстоятельства и дать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им надлежащую правовую оценку.</w:t>
      </w:r>
    </w:p>
    <w:p w:rsidR="007829FC" w:rsidRPr="001B2D5C" w:rsidRDefault="007829FC" w:rsidP="009D1B75">
      <w:pPr>
        <w:spacing w:after="0" w:line="312" w:lineRule="auto"/>
        <w:ind w:firstLine="708"/>
        <w:jc w:val="both"/>
        <w:rPr>
          <w:rFonts w:ascii="Times New Roman" w:hAnsi="Times New Roman" w:cs="Times New Roman"/>
          <w:sz w:val="24"/>
          <w:szCs w:val="24"/>
        </w:rPr>
      </w:pPr>
    </w:p>
    <w:p w:rsidR="00E042BB" w:rsidRPr="001B2D5C" w:rsidRDefault="00E042BB" w:rsidP="00E042BB">
      <w:pPr>
        <w:spacing w:after="0" w:line="312" w:lineRule="auto"/>
        <w:ind w:left="4248" w:firstLine="708"/>
        <w:jc w:val="right"/>
        <w:rPr>
          <w:rFonts w:ascii="Times New Roman" w:hAnsi="Times New Roman" w:cs="Times New Roman"/>
          <w:i/>
          <w:sz w:val="24"/>
          <w:szCs w:val="24"/>
        </w:rPr>
      </w:pPr>
      <w:r w:rsidRPr="001B2D5C">
        <w:rPr>
          <w:rFonts w:ascii="Times New Roman" w:hAnsi="Times New Roman" w:cs="Times New Roman"/>
          <w:i/>
          <w:sz w:val="24"/>
          <w:szCs w:val="24"/>
        </w:rPr>
        <w:t>Дело № А75-7231/2023: учет региональных нормативных актов, устанавливающих случаи освобождения от получения разрешения на строительство</w:t>
      </w:r>
    </w:p>
    <w:p w:rsidR="007829FC" w:rsidRPr="001B2D5C" w:rsidRDefault="007829FC" w:rsidP="007829FC">
      <w:pPr>
        <w:spacing w:after="0" w:line="312" w:lineRule="auto"/>
        <w:ind w:firstLine="708"/>
        <w:jc w:val="both"/>
        <w:rPr>
          <w:rFonts w:ascii="Times New Roman" w:hAnsi="Times New Roman" w:cs="Times New Roman"/>
          <w:b/>
          <w:sz w:val="28"/>
          <w:szCs w:val="28"/>
        </w:rPr>
      </w:pPr>
      <w:r w:rsidRPr="001B2D5C">
        <w:rPr>
          <w:rFonts w:ascii="Times New Roman" w:hAnsi="Times New Roman" w:cs="Times New Roman"/>
          <w:b/>
          <w:sz w:val="28"/>
          <w:szCs w:val="28"/>
        </w:rPr>
        <w:t xml:space="preserve">3. При рассмотрении требования о сносе самовольной постройки, возведенной (реконструированной) без разрешения на строительство, суд обязан учитывать не только перечень случаев, предусмотренных частью 17 статьи 51 </w:t>
      </w:r>
      <w:proofErr w:type="spellStart"/>
      <w:r w:rsidRPr="001B2D5C">
        <w:rPr>
          <w:rFonts w:ascii="Times New Roman" w:hAnsi="Times New Roman" w:cs="Times New Roman"/>
          <w:b/>
          <w:sz w:val="28"/>
          <w:szCs w:val="28"/>
        </w:rPr>
        <w:t>ГрК</w:t>
      </w:r>
      <w:proofErr w:type="spellEnd"/>
      <w:r w:rsidRPr="001B2D5C">
        <w:rPr>
          <w:rFonts w:ascii="Times New Roman" w:hAnsi="Times New Roman" w:cs="Times New Roman"/>
          <w:b/>
          <w:sz w:val="28"/>
          <w:szCs w:val="28"/>
        </w:rPr>
        <w:t xml:space="preserve"> РФ, но и принятые в соответствии с частью 17.1 той же статьи нормативные правовые акты субъекта Российской Федерации, устанавливающие дополнительные случаи, при которых получение разрешения на строительство на территории данного субъекта </w:t>
      </w:r>
      <w:r w:rsidR="00107512" w:rsidRPr="001B2D5C">
        <w:rPr>
          <w:rFonts w:ascii="Times New Roman" w:hAnsi="Times New Roman" w:cs="Times New Roman"/>
          <w:b/>
          <w:sz w:val="28"/>
          <w:szCs w:val="28"/>
        </w:rPr>
        <w:br/>
      </w:r>
      <w:r w:rsidRPr="001B2D5C">
        <w:rPr>
          <w:rFonts w:ascii="Times New Roman" w:hAnsi="Times New Roman" w:cs="Times New Roman"/>
          <w:b/>
          <w:sz w:val="28"/>
          <w:szCs w:val="28"/>
        </w:rPr>
        <w:t xml:space="preserve">не требуется. Отсутствие разрешения само по себе не является достаточным основанием для сноса, если застройщиком соблюдены иные установленные требования безопасности и допущенное нарушение </w:t>
      </w:r>
      <w:r w:rsidR="00107512" w:rsidRPr="001B2D5C">
        <w:rPr>
          <w:rFonts w:ascii="Times New Roman" w:hAnsi="Times New Roman" w:cs="Times New Roman"/>
          <w:b/>
          <w:sz w:val="28"/>
          <w:szCs w:val="28"/>
        </w:rPr>
        <w:br/>
      </w:r>
      <w:r w:rsidRPr="001B2D5C">
        <w:rPr>
          <w:rFonts w:ascii="Times New Roman" w:hAnsi="Times New Roman" w:cs="Times New Roman"/>
          <w:b/>
          <w:sz w:val="28"/>
          <w:szCs w:val="28"/>
        </w:rPr>
        <w:t>не создает угрозы жизни и здоровью граждан.</w:t>
      </w:r>
    </w:p>
    <w:p w:rsidR="007829FC" w:rsidRPr="001B2D5C" w:rsidRDefault="007829FC" w:rsidP="007829FC">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Уполномоченный орган обратился в арбитражный суд с иском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 xml:space="preserve">к индивидуальному предпринимателю об </w:t>
      </w:r>
      <w:proofErr w:type="spellStart"/>
      <w:r w:rsidRPr="001B2D5C">
        <w:rPr>
          <w:rFonts w:ascii="Times New Roman" w:hAnsi="Times New Roman" w:cs="Times New Roman"/>
          <w:sz w:val="28"/>
          <w:szCs w:val="28"/>
        </w:rPr>
        <w:t>обязании</w:t>
      </w:r>
      <w:proofErr w:type="spellEnd"/>
      <w:r w:rsidRPr="001B2D5C">
        <w:rPr>
          <w:rFonts w:ascii="Times New Roman" w:hAnsi="Times New Roman" w:cs="Times New Roman"/>
          <w:sz w:val="28"/>
          <w:szCs w:val="28"/>
        </w:rPr>
        <w:t xml:space="preserve"> привести самовольно реконструированные гаражные боксы в первоначальное состояние путем сноса возведенного над ними второго этажа. Истец ссылался на то, что реконструкция произведена ответчиком без получения разрешения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на строительство.</w:t>
      </w:r>
    </w:p>
    <w:p w:rsidR="00E042BB" w:rsidRPr="001B2D5C" w:rsidRDefault="007829FC" w:rsidP="007829FC">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Предприниматель, возражая против иска, указывал, что является собственником земельных участков под каждым из гаражей, </w:t>
      </w:r>
      <w:r w:rsidR="00E042BB" w:rsidRPr="001B2D5C">
        <w:rPr>
          <w:rFonts w:ascii="Times New Roman" w:hAnsi="Times New Roman" w:cs="Times New Roman"/>
          <w:sz w:val="28"/>
          <w:szCs w:val="28"/>
        </w:rPr>
        <w:t>ВРИ</w:t>
      </w:r>
      <w:r w:rsidRPr="001B2D5C">
        <w:rPr>
          <w:rFonts w:ascii="Times New Roman" w:hAnsi="Times New Roman" w:cs="Times New Roman"/>
          <w:sz w:val="28"/>
          <w:szCs w:val="28"/>
        </w:rPr>
        <w:t xml:space="preserve"> участков допускает возведение дополнительного этажа, а реконструкция осуществляется с увеличением площади не более чем на 150 кв. м.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 xml:space="preserve">В обоснование отсутствия необходимости получать разрешение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 xml:space="preserve">на строительство ответчик сослался на </w:t>
      </w:r>
      <w:r w:rsidR="00E042BB" w:rsidRPr="001B2D5C">
        <w:rPr>
          <w:rFonts w:ascii="Times New Roman" w:hAnsi="Times New Roman" w:cs="Times New Roman"/>
          <w:sz w:val="28"/>
          <w:szCs w:val="28"/>
        </w:rPr>
        <w:t>нормативный правовой акт субъекта Российской Федерации</w:t>
      </w:r>
      <w:r w:rsidRPr="001B2D5C">
        <w:rPr>
          <w:rFonts w:ascii="Times New Roman" w:hAnsi="Times New Roman" w:cs="Times New Roman"/>
          <w:sz w:val="28"/>
          <w:szCs w:val="28"/>
        </w:rPr>
        <w:t xml:space="preserve">, которым в соответствии с частью 17.1 статьи 51 </w:t>
      </w:r>
      <w:proofErr w:type="spellStart"/>
      <w:r w:rsidRPr="001B2D5C">
        <w:rPr>
          <w:rFonts w:ascii="Times New Roman" w:hAnsi="Times New Roman" w:cs="Times New Roman"/>
          <w:sz w:val="28"/>
          <w:szCs w:val="28"/>
        </w:rPr>
        <w:t>Гр</w:t>
      </w:r>
      <w:r w:rsidR="00E042BB" w:rsidRPr="001B2D5C">
        <w:rPr>
          <w:rFonts w:ascii="Times New Roman" w:hAnsi="Times New Roman" w:cs="Times New Roman"/>
          <w:sz w:val="28"/>
          <w:szCs w:val="28"/>
        </w:rPr>
        <w:t>К</w:t>
      </w:r>
      <w:proofErr w:type="spellEnd"/>
      <w:r w:rsidRPr="001B2D5C">
        <w:rPr>
          <w:rFonts w:ascii="Times New Roman" w:hAnsi="Times New Roman" w:cs="Times New Roman"/>
          <w:sz w:val="28"/>
          <w:szCs w:val="28"/>
        </w:rPr>
        <w:t xml:space="preserve"> Р</w:t>
      </w:r>
      <w:r w:rsidR="00E042BB" w:rsidRPr="001B2D5C">
        <w:rPr>
          <w:rFonts w:ascii="Times New Roman" w:hAnsi="Times New Roman" w:cs="Times New Roman"/>
          <w:sz w:val="28"/>
          <w:szCs w:val="28"/>
        </w:rPr>
        <w:t>Ф</w:t>
      </w:r>
      <w:r w:rsidRPr="001B2D5C">
        <w:rPr>
          <w:rFonts w:ascii="Times New Roman" w:hAnsi="Times New Roman" w:cs="Times New Roman"/>
          <w:sz w:val="28"/>
          <w:szCs w:val="28"/>
        </w:rPr>
        <w:t xml:space="preserve"> утвержден Перечень случаев, </w:t>
      </w:r>
      <w:r w:rsidR="0091046F" w:rsidRPr="001B2D5C">
        <w:rPr>
          <w:rFonts w:ascii="Times New Roman" w:hAnsi="Times New Roman" w:cs="Times New Roman"/>
          <w:sz w:val="28"/>
          <w:szCs w:val="28"/>
        </w:rPr>
        <w:t>когда</w:t>
      </w:r>
      <w:r w:rsidRPr="001B2D5C">
        <w:rPr>
          <w:rFonts w:ascii="Times New Roman" w:hAnsi="Times New Roman" w:cs="Times New Roman"/>
          <w:sz w:val="28"/>
          <w:szCs w:val="28"/>
        </w:rPr>
        <w:t xml:space="preserve"> не требуется получение разрешения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lastRenderedPageBreak/>
        <w:t xml:space="preserve">на строительство на территории данного субъекта Российской Федерации.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 xml:space="preserve">К таким случаям отнесена, в частности, реконструкция объектов капитального строительства, проектная документация на которые в силу подпунктов 4, 5 части 2 статьи 49 </w:t>
      </w:r>
      <w:proofErr w:type="spellStart"/>
      <w:r w:rsidR="00E042BB" w:rsidRPr="001B2D5C">
        <w:rPr>
          <w:rFonts w:ascii="Times New Roman" w:hAnsi="Times New Roman" w:cs="Times New Roman"/>
          <w:sz w:val="28"/>
          <w:szCs w:val="28"/>
        </w:rPr>
        <w:t>ГрК</w:t>
      </w:r>
      <w:proofErr w:type="spellEnd"/>
      <w:r w:rsidR="00E042BB" w:rsidRPr="001B2D5C">
        <w:rPr>
          <w:rFonts w:ascii="Times New Roman" w:hAnsi="Times New Roman" w:cs="Times New Roman"/>
          <w:sz w:val="28"/>
          <w:szCs w:val="28"/>
        </w:rPr>
        <w:t xml:space="preserve"> РФ </w:t>
      </w:r>
      <w:r w:rsidRPr="001B2D5C">
        <w:rPr>
          <w:rFonts w:ascii="Times New Roman" w:hAnsi="Times New Roman" w:cs="Times New Roman"/>
          <w:sz w:val="28"/>
          <w:szCs w:val="28"/>
        </w:rPr>
        <w:t>не подлежит экспертизе, с увеличением общей площади объекта не более чем на 150 кв. м.</w:t>
      </w:r>
    </w:p>
    <w:p w:rsidR="007829FC" w:rsidRPr="001B2D5C" w:rsidRDefault="007829FC" w:rsidP="007829FC">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 первой инстанции в иске отказал, установив, что земельные участки принадлежат ответчику, их целевое назначение соблюдено, а истец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 xml:space="preserve">не представил доказательств, опровергающих доводы предпринимателя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о возможности реконструкции без разрешения, а также доказательств угрозы жизни и здоровью граждан.</w:t>
      </w:r>
    </w:p>
    <w:p w:rsidR="007829FC" w:rsidRPr="001B2D5C" w:rsidRDefault="007829FC" w:rsidP="007829FC">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Суд апелляционной инстанции решение отменил и удовлетворил иск. Апелляционный суд счел, что ответчиком ведется строительство единого помещения второго этажа площадью более 150 кв. м для осуществления предпринимательской деятельности, что в любом случае требует получения разрешения на строительство.</w:t>
      </w:r>
    </w:p>
    <w:p w:rsidR="007829FC" w:rsidRPr="001B2D5C" w:rsidRDefault="00E042BB" w:rsidP="007829FC">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Суда </w:t>
      </w:r>
      <w:r w:rsidR="007829FC" w:rsidRPr="001B2D5C">
        <w:rPr>
          <w:rFonts w:ascii="Times New Roman" w:hAnsi="Times New Roman" w:cs="Times New Roman"/>
          <w:sz w:val="28"/>
          <w:szCs w:val="28"/>
        </w:rPr>
        <w:t xml:space="preserve">округа постановление апелляционной инстанции отменил </w:t>
      </w:r>
      <w:r w:rsidR="00107512" w:rsidRPr="001B2D5C">
        <w:rPr>
          <w:rFonts w:ascii="Times New Roman" w:hAnsi="Times New Roman" w:cs="Times New Roman"/>
          <w:sz w:val="28"/>
          <w:szCs w:val="28"/>
        </w:rPr>
        <w:br/>
      </w:r>
      <w:r w:rsidR="007829FC" w:rsidRPr="001B2D5C">
        <w:rPr>
          <w:rFonts w:ascii="Times New Roman" w:hAnsi="Times New Roman" w:cs="Times New Roman"/>
          <w:sz w:val="28"/>
          <w:szCs w:val="28"/>
        </w:rPr>
        <w:t>и оставил в силе решение суда первой инстанции об отказе в иске, руководствуясь следующим.</w:t>
      </w:r>
    </w:p>
    <w:p w:rsidR="007829FC" w:rsidRPr="001B2D5C" w:rsidRDefault="007829FC" w:rsidP="007829FC">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силу пункта 1 статьи 222 ГК РФ и разъяснений, данных в пункте 25 Постановления № 44, необходимость сноса самовольной постройки обусловливается не только отсутствием разрешения на строительство,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 xml:space="preserve">но и обстоятельствами, которые могли бы препятствовать использованию постройки вследствие ее несоответствия требованиям безопасности или нарушения прав третьих лиц. Снос является крайней мерой и не может применяться исключительно </w:t>
      </w:r>
      <w:r w:rsidR="003F64F7" w:rsidRPr="001B2D5C">
        <w:rPr>
          <w:rFonts w:ascii="Times New Roman" w:hAnsi="Times New Roman" w:cs="Times New Roman"/>
          <w:sz w:val="28"/>
          <w:szCs w:val="28"/>
        </w:rPr>
        <w:t>по</w:t>
      </w:r>
      <w:r w:rsidRPr="001B2D5C">
        <w:rPr>
          <w:rFonts w:ascii="Times New Roman" w:hAnsi="Times New Roman" w:cs="Times New Roman"/>
          <w:sz w:val="28"/>
          <w:szCs w:val="28"/>
        </w:rPr>
        <w:t xml:space="preserve"> формальны</w:t>
      </w:r>
      <w:r w:rsidR="003F64F7" w:rsidRPr="001B2D5C">
        <w:rPr>
          <w:rFonts w:ascii="Times New Roman" w:hAnsi="Times New Roman" w:cs="Times New Roman"/>
          <w:sz w:val="28"/>
          <w:szCs w:val="28"/>
        </w:rPr>
        <w:t>м</w:t>
      </w:r>
      <w:r w:rsidRPr="001B2D5C">
        <w:rPr>
          <w:rFonts w:ascii="Times New Roman" w:hAnsi="Times New Roman" w:cs="Times New Roman"/>
          <w:sz w:val="28"/>
          <w:szCs w:val="28"/>
        </w:rPr>
        <w:t xml:space="preserve"> основания</w:t>
      </w:r>
      <w:r w:rsidR="003F64F7" w:rsidRPr="001B2D5C">
        <w:rPr>
          <w:rFonts w:ascii="Times New Roman" w:hAnsi="Times New Roman" w:cs="Times New Roman"/>
          <w:sz w:val="28"/>
          <w:szCs w:val="28"/>
        </w:rPr>
        <w:t>м</w:t>
      </w:r>
      <w:r w:rsidRPr="001B2D5C">
        <w:rPr>
          <w:rFonts w:ascii="Times New Roman" w:hAnsi="Times New Roman" w:cs="Times New Roman"/>
          <w:sz w:val="28"/>
          <w:szCs w:val="28"/>
        </w:rPr>
        <w:t>.</w:t>
      </w:r>
    </w:p>
    <w:p w:rsidR="00E042BB" w:rsidRPr="001B2D5C" w:rsidRDefault="007829FC" w:rsidP="007829FC">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Частью 17.1 статьи 51 </w:t>
      </w:r>
      <w:proofErr w:type="spellStart"/>
      <w:r w:rsidR="00E042BB" w:rsidRPr="001B2D5C">
        <w:rPr>
          <w:rFonts w:ascii="Times New Roman" w:hAnsi="Times New Roman" w:cs="Times New Roman"/>
          <w:sz w:val="28"/>
          <w:szCs w:val="28"/>
        </w:rPr>
        <w:t>ГрК</w:t>
      </w:r>
      <w:proofErr w:type="spellEnd"/>
      <w:r w:rsidR="00E042BB" w:rsidRPr="001B2D5C">
        <w:rPr>
          <w:rFonts w:ascii="Times New Roman" w:hAnsi="Times New Roman" w:cs="Times New Roman"/>
          <w:sz w:val="28"/>
          <w:szCs w:val="28"/>
        </w:rPr>
        <w:t xml:space="preserve"> РФ </w:t>
      </w:r>
      <w:r w:rsidRPr="001B2D5C">
        <w:rPr>
          <w:rFonts w:ascii="Times New Roman" w:hAnsi="Times New Roman" w:cs="Times New Roman"/>
          <w:sz w:val="28"/>
          <w:szCs w:val="28"/>
        </w:rPr>
        <w:t xml:space="preserve">предусмотрено право субъекта Российской Федерации устанавливать дополнительные случаи, при которых получение разрешения на строительство не требуется. В </w:t>
      </w:r>
      <w:r w:rsidR="00E042BB" w:rsidRPr="001B2D5C">
        <w:rPr>
          <w:rFonts w:ascii="Times New Roman" w:hAnsi="Times New Roman" w:cs="Times New Roman"/>
          <w:sz w:val="28"/>
          <w:szCs w:val="28"/>
        </w:rPr>
        <w:t xml:space="preserve">субъекте Российской Федерации </w:t>
      </w:r>
      <w:r w:rsidRPr="001B2D5C">
        <w:rPr>
          <w:rFonts w:ascii="Times New Roman" w:hAnsi="Times New Roman" w:cs="Times New Roman"/>
          <w:sz w:val="28"/>
          <w:szCs w:val="28"/>
        </w:rPr>
        <w:t xml:space="preserve">такой перечень утвержден </w:t>
      </w:r>
      <w:r w:rsidR="00E042BB" w:rsidRPr="001B2D5C">
        <w:rPr>
          <w:rFonts w:ascii="Times New Roman" w:hAnsi="Times New Roman" w:cs="Times New Roman"/>
          <w:sz w:val="28"/>
          <w:szCs w:val="28"/>
        </w:rPr>
        <w:t>соответствующим региональным нормативным правовым актом, которым установлено, что</w:t>
      </w:r>
      <w:r w:rsidRPr="001B2D5C">
        <w:rPr>
          <w:rFonts w:ascii="Times New Roman" w:hAnsi="Times New Roman" w:cs="Times New Roman"/>
          <w:sz w:val="28"/>
          <w:szCs w:val="28"/>
        </w:rPr>
        <w:t xml:space="preserve"> разрешение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 xml:space="preserve">на строительство не требуется для реконструкции объектов капитального строительства, проектная документация на которые не подлежит экспертизе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 xml:space="preserve">в силу подпунктов 4, 5 части 2 статьи 49 </w:t>
      </w:r>
      <w:proofErr w:type="spellStart"/>
      <w:r w:rsidRPr="001B2D5C">
        <w:rPr>
          <w:rFonts w:ascii="Times New Roman" w:hAnsi="Times New Roman" w:cs="Times New Roman"/>
          <w:sz w:val="28"/>
          <w:szCs w:val="28"/>
        </w:rPr>
        <w:t>ГрК</w:t>
      </w:r>
      <w:proofErr w:type="spellEnd"/>
      <w:r w:rsidRPr="001B2D5C">
        <w:rPr>
          <w:rFonts w:ascii="Times New Roman" w:hAnsi="Times New Roman" w:cs="Times New Roman"/>
          <w:sz w:val="28"/>
          <w:szCs w:val="28"/>
        </w:rPr>
        <w:t xml:space="preserve"> РФ, с увеличением общей площади объекта не более чем на 150 кв. м.</w:t>
      </w:r>
    </w:p>
    <w:p w:rsidR="007829FC" w:rsidRPr="001B2D5C" w:rsidRDefault="007829FC" w:rsidP="007829FC">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lastRenderedPageBreak/>
        <w:t xml:space="preserve">Суд округа отметил, что апелляционный суд не дал оценки доводам предпринимателя о возможности применения указанной нормы регионального законодательства. Из представленных доказательств, включая акт выездного обследования и рабочую документацию, не следовало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 xml:space="preserve">с достаточной степенью достоверности, что ответчик вышел за пределы, установленные этим нормативным актом, либо создал угрозу жизни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и здоровью граждан. При таких обстоятельствах формальное отсутствие разрешения на строительство не могло служить безусловным основанием для удовлетворения иска о сносе. Вывод суда первой инстанции об отсутствии законных оснований для сноса спорного объекта признан обоснованным.</w:t>
      </w:r>
    </w:p>
    <w:p w:rsidR="007829FC" w:rsidRPr="001B2D5C" w:rsidRDefault="007829FC" w:rsidP="009D1B75">
      <w:pPr>
        <w:spacing w:after="0" w:line="312" w:lineRule="auto"/>
        <w:ind w:firstLine="708"/>
        <w:jc w:val="both"/>
        <w:rPr>
          <w:rFonts w:ascii="Times New Roman" w:hAnsi="Times New Roman" w:cs="Times New Roman"/>
          <w:sz w:val="24"/>
          <w:szCs w:val="24"/>
        </w:rPr>
      </w:pPr>
    </w:p>
    <w:p w:rsidR="00E042BB" w:rsidRPr="001B2D5C" w:rsidRDefault="00E042BB" w:rsidP="00E042BB">
      <w:pPr>
        <w:spacing w:after="0" w:line="312" w:lineRule="auto"/>
        <w:ind w:left="6372"/>
        <w:rPr>
          <w:rFonts w:ascii="Times New Roman" w:hAnsi="Times New Roman" w:cs="Times New Roman"/>
          <w:i/>
          <w:sz w:val="24"/>
          <w:szCs w:val="24"/>
        </w:rPr>
      </w:pPr>
      <w:r w:rsidRPr="001B2D5C">
        <w:rPr>
          <w:rFonts w:ascii="Times New Roman" w:hAnsi="Times New Roman" w:cs="Times New Roman"/>
          <w:i/>
          <w:sz w:val="24"/>
          <w:szCs w:val="24"/>
        </w:rPr>
        <w:t>Дело № А70-11829/2024: квалификация работ (реконструкция или перепланировка)</w:t>
      </w:r>
    </w:p>
    <w:p w:rsidR="005F15DB" w:rsidRPr="001B2D5C" w:rsidRDefault="007829FC" w:rsidP="009D1B75">
      <w:pPr>
        <w:spacing w:after="0" w:line="312" w:lineRule="auto"/>
        <w:ind w:firstLine="708"/>
        <w:jc w:val="both"/>
        <w:rPr>
          <w:rFonts w:ascii="Times New Roman" w:hAnsi="Times New Roman" w:cs="Times New Roman"/>
          <w:b/>
          <w:sz w:val="28"/>
          <w:szCs w:val="28"/>
        </w:rPr>
      </w:pPr>
      <w:r w:rsidRPr="001B2D5C">
        <w:rPr>
          <w:rFonts w:ascii="Times New Roman" w:hAnsi="Times New Roman" w:cs="Times New Roman"/>
          <w:b/>
          <w:sz w:val="28"/>
          <w:szCs w:val="28"/>
        </w:rPr>
        <w:t>4</w:t>
      </w:r>
      <w:r w:rsidR="005F15DB" w:rsidRPr="001B2D5C">
        <w:rPr>
          <w:rFonts w:ascii="Times New Roman" w:hAnsi="Times New Roman" w:cs="Times New Roman"/>
          <w:b/>
          <w:sz w:val="28"/>
          <w:szCs w:val="28"/>
        </w:rPr>
        <w:t xml:space="preserve">. Вопрос о том, являются ли произведенные в отношении объекта работы реконструкцией (требующей получения разрешения) или перепланировкой, носит правовой характер и подлежит разрешению непосредственно судом. Суд не вправе уклоняться от его решения </w:t>
      </w:r>
      <w:r w:rsidR="00C06F12" w:rsidRPr="001B2D5C">
        <w:rPr>
          <w:rFonts w:ascii="Times New Roman" w:hAnsi="Times New Roman" w:cs="Times New Roman"/>
          <w:b/>
          <w:sz w:val="28"/>
          <w:szCs w:val="28"/>
        </w:rPr>
        <w:br/>
      </w:r>
      <w:r w:rsidR="005F15DB" w:rsidRPr="001B2D5C">
        <w:rPr>
          <w:rFonts w:ascii="Times New Roman" w:hAnsi="Times New Roman" w:cs="Times New Roman"/>
          <w:b/>
          <w:sz w:val="28"/>
          <w:szCs w:val="28"/>
        </w:rPr>
        <w:t>и полностью перелагать данную задачу на экспертов.</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Уполномоченный орган обратился в арбитражный суд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 xml:space="preserve">к индивидуальному предпринимателю с требованием признать самовольной постройкой здание многоэтажного паркинга, возведенное в результате реконструкции, и обязать ответчика привести здание в соответствие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 xml:space="preserve">с первоначальной проектной документацией. Ответчик настаивал на том, что выполненные работы являются перепланировкой, и представил внесудебные экспертные заключения. </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Суды первой и апелляционной инстанций согласились с позицией ответчика и в иске отказали.</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 округа </w:t>
      </w:r>
      <w:r w:rsidR="00E220F1" w:rsidRPr="001B2D5C">
        <w:rPr>
          <w:rFonts w:ascii="Times New Roman" w:hAnsi="Times New Roman" w:cs="Times New Roman"/>
          <w:sz w:val="28"/>
          <w:szCs w:val="28"/>
        </w:rPr>
        <w:t xml:space="preserve">отменил </w:t>
      </w:r>
      <w:r w:rsidRPr="001B2D5C">
        <w:rPr>
          <w:rFonts w:ascii="Times New Roman" w:hAnsi="Times New Roman" w:cs="Times New Roman"/>
          <w:sz w:val="28"/>
          <w:szCs w:val="28"/>
        </w:rPr>
        <w:t>судебные акты и направил дело на новое рассмотрение, указав следующее.</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силу пункта 1 статьи 222 ГК РФ самовольной признается постройка, возведенная, в частности, без получения на это необходимых разрешений, если требование о получении соответствующего разрешения установлено законом. </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lastRenderedPageBreak/>
        <w:t xml:space="preserve">Понятие «реконструкция объектов капитального строительства» дано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 xml:space="preserve">в пункте 14 статьи 1 </w:t>
      </w:r>
      <w:proofErr w:type="spellStart"/>
      <w:r w:rsidRPr="001B2D5C">
        <w:rPr>
          <w:rFonts w:ascii="Times New Roman" w:hAnsi="Times New Roman" w:cs="Times New Roman"/>
          <w:sz w:val="28"/>
          <w:szCs w:val="28"/>
        </w:rPr>
        <w:t>ГрК</w:t>
      </w:r>
      <w:proofErr w:type="spellEnd"/>
      <w:r w:rsidRPr="001B2D5C">
        <w:rPr>
          <w:rFonts w:ascii="Times New Roman" w:hAnsi="Times New Roman" w:cs="Times New Roman"/>
          <w:sz w:val="28"/>
          <w:szCs w:val="28"/>
        </w:rPr>
        <w:t xml:space="preserve"> РФ как изменение параметров объекта, его частей, замена или восстановление несущих строительных конструкций. </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Понятия «переустройство» и «перепланировка» раскрываются в статье 25 Жилищного кодекса Российской Федерации применительно к помещениям в многоквартирном доме.</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Как разъяснено в пункте 5 Обзора судебной практики по спорам, связанным с реконструкцией, переустройством и перепланировкой помещений в многоквартирном доме, утвержденного Президиумом Верховного Суда </w:t>
      </w:r>
      <w:r w:rsidR="00107512" w:rsidRPr="001B2D5C">
        <w:rPr>
          <w:rFonts w:ascii="Times New Roman" w:hAnsi="Times New Roman" w:cs="Times New Roman"/>
          <w:sz w:val="28"/>
          <w:szCs w:val="28"/>
        </w:rPr>
        <w:t>РФ</w:t>
      </w:r>
      <w:r w:rsidRPr="001B2D5C">
        <w:rPr>
          <w:rFonts w:ascii="Times New Roman" w:hAnsi="Times New Roman" w:cs="Times New Roman"/>
          <w:sz w:val="28"/>
          <w:szCs w:val="28"/>
        </w:rPr>
        <w:t xml:space="preserve"> 13 декабря 2023 г., основным отличием перепланировки от реконструкции является объект воздействия: перепланировка выполняется в помещениях, а работы, изменяющие параметры здания (сооружения) в целом либо затрагивающие несущие конструкции, являются реконструкцией.</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Разграничение этих понятий применительно к конкретным работам – это правовой вопрос, относящийся к исключительной компетенции суда. </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Согласно статье 71 АПК РФ заключение эксперта не имеет для суда заранее установленной силы и оценивается наряду с другими доказательствами. </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рассматриваемом случае суды нижестоящих инстанций, руководствуясь исключительно выводами внесудебных экспертиз,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 xml:space="preserve">по существу уклонились от самостоятельной юридической квалификации выполненных работ, не проанализировали, изменялись ли параметры здания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и затрагивались ли несущие конструкции. Дело направлено на новое рассмотрение для надлежащей правовой оценки характера произведенных работ.</w:t>
      </w:r>
    </w:p>
    <w:p w:rsidR="007A0F52" w:rsidRPr="001B2D5C" w:rsidRDefault="007A0F52" w:rsidP="009D1B75">
      <w:pPr>
        <w:spacing w:after="0" w:line="312" w:lineRule="auto"/>
        <w:ind w:firstLine="708"/>
        <w:jc w:val="both"/>
        <w:rPr>
          <w:rFonts w:ascii="Times New Roman" w:hAnsi="Times New Roman" w:cs="Times New Roman"/>
          <w:sz w:val="27"/>
          <w:szCs w:val="27"/>
        </w:rPr>
      </w:pPr>
    </w:p>
    <w:p w:rsidR="00E042BB" w:rsidRPr="001B2D5C" w:rsidRDefault="00E042BB" w:rsidP="00E042BB">
      <w:pPr>
        <w:spacing w:after="0" w:line="312" w:lineRule="auto"/>
        <w:ind w:left="5664"/>
        <w:jc w:val="right"/>
        <w:rPr>
          <w:rFonts w:ascii="Times New Roman" w:hAnsi="Times New Roman" w:cs="Times New Roman"/>
          <w:i/>
          <w:sz w:val="24"/>
          <w:szCs w:val="24"/>
        </w:rPr>
      </w:pPr>
      <w:r w:rsidRPr="001B2D5C">
        <w:rPr>
          <w:rFonts w:ascii="Times New Roman" w:hAnsi="Times New Roman" w:cs="Times New Roman"/>
          <w:i/>
          <w:sz w:val="24"/>
          <w:szCs w:val="24"/>
        </w:rPr>
        <w:t>Дело № А46-8302/2022: судьба права постоянного (бессрочного) пользования земельным участком при приобретении объектов недвижимости</w:t>
      </w:r>
    </w:p>
    <w:p w:rsidR="007A0F52" w:rsidRPr="001B2D5C" w:rsidRDefault="00E042BB" w:rsidP="007A0F52">
      <w:pPr>
        <w:spacing w:after="0" w:line="312" w:lineRule="auto"/>
        <w:ind w:firstLine="708"/>
        <w:jc w:val="both"/>
        <w:rPr>
          <w:rFonts w:ascii="Times New Roman" w:hAnsi="Times New Roman" w:cs="Times New Roman"/>
          <w:b/>
          <w:sz w:val="28"/>
          <w:szCs w:val="28"/>
        </w:rPr>
      </w:pPr>
      <w:r w:rsidRPr="001B2D5C">
        <w:rPr>
          <w:rFonts w:ascii="Times New Roman" w:hAnsi="Times New Roman" w:cs="Times New Roman"/>
          <w:b/>
          <w:sz w:val="28"/>
          <w:szCs w:val="28"/>
        </w:rPr>
        <w:t>5</w:t>
      </w:r>
      <w:r w:rsidR="007A0F52" w:rsidRPr="001B2D5C">
        <w:rPr>
          <w:rFonts w:ascii="Times New Roman" w:hAnsi="Times New Roman" w:cs="Times New Roman"/>
          <w:b/>
          <w:sz w:val="28"/>
          <w:szCs w:val="28"/>
        </w:rPr>
        <w:t xml:space="preserve">. </w:t>
      </w:r>
      <w:proofErr w:type="spellStart"/>
      <w:r w:rsidR="007A0F52" w:rsidRPr="001B2D5C">
        <w:rPr>
          <w:rFonts w:ascii="Times New Roman" w:hAnsi="Times New Roman" w:cs="Times New Roman"/>
          <w:b/>
          <w:sz w:val="28"/>
          <w:szCs w:val="28"/>
        </w:rPr>
        <w:t>Непереоформление</w:t>
      </w:r>
      <w:proofErr w:type="spellEnd"/>
      <w:r w:rsidR="007A0F52" w:rsidRPr="001B2D5C">
        <w:rPr>
          <w:rFonts w:ascii="Times New Roman" w:hAnsi="Times New Roman" w:cs="Times New Roman"/>
          <w:b/>
          <w:sz w:val="28"/>
          <w:szCs w:val="28"/>
        </w:rPr>
        <w:t xml:space="preserve"> покупателем недвижимости ранее возникшего у продавца права постоянного (бессрочного) пользования земельным участком на право аренды или собственности не свидетельствует </w:t>
      </w:r>
      <w:r w:rsidR="00C06F12" w:rsidRPr="001B2D5C">
        <w:rPr>
          <w:rFonts w:ascii="Times New Roman" w:hAnsi="Times New Roman" w:cs="Times New Roman"/>
          <w:b/>
          <w:sz w:val="28"/>
          <w:szCs w:val="28"/>
        </w:rPr>
        <w:br/>
      </w:r>
      <w:r w:rsidR="007A0F52" w:rsidRPr="001B2D5C">
        <w:rPr>
          <w:rFonts w:ascii="Times New Roman" w:hAnsi="Times New Roman" w:cs="Times New Roman"/>
          <w:b/>
          <w:sz w:val="28"/>
          <w:szCs w:val="28"/>
        </w:rPr>
        <w:t xml:space="preserve">об отсутствии у покупателя прав на этот участок. До тех пор, пока право </w:t>
      </w:r>
      <w:r w:rsidR="007A0F52" w:rsidRPr="001B2D5C">
        <w:rPr>
          <w:rFonts w:ascii="Times New Roman" w:hAnsi="Times New Roman" w:cs="Times New Roman"/>
          <w:b/>
          <w:sz w:val="28"/>
          <w:szCs w:val="28"/>
        </w:rPr>
        <w:lastRenderedPageBreak/>
        <w:t xml:space="preserve">постоянного (бессрочного) пользования исходного участка </w:t>
      </w:r>
      <w:r w:rsidR="00C06F12" w:rsidRPr="001B2D5C">
        <w:rPr>
          <w:rFonts w:ascii="Times New Roman" w:hAnsi="Times New Roman" w:cs="Times New Roman"/>
          <w:b/>
          <w:sz w:val="28"/>
          <w:szCs w:val="28"/>
        </w:rPr>
        <w:br/>
      </w:r>
      <w:r w:rsidR="007A0F52" w:rsidRPr="001B2D5C">
        <w:rPr>
          <w:rFonts w:ascii="Times New Roman" w:hAnsi="Times New Roman" w:cs="Times New Roman"/>
          <w:b/>
          <w:sz w:val="28"/>
          <w:szCs w:val="28"/>
        </w:rPr>
        <w:t>не прекращено в порядке, установленном земельным законодательством, разрешение спора о признании построек самовольными исключительно по мотиву отсутствия у ответчика титула на землю является преждевременным.</w:t>
      </w:r>
    </w:p>
    <w:p w:rsidR="007A0F52" w:rsidRPr="001B2D5C" w:rsidRDefault="007A0F52" w:rsidP="007A0F52">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Уполномоченный орган обратился в арбитражный суд с иском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 xml:space="preserve">к индивидуальному предпринимателю о признании самовольными постройками ряда нежилых пристроек, об </w:t>
      </w:r>
      <w:proofErr w:type="spellStart"/>
      <w:r w:rsidRPr="001B2D5C">
        <w:rPr>
          <w:rFonts w:ascii="Times New Roman" w:hAnsi="Times New Roman" w:cs="Times New Roman"/>
          <w:sz w:val="28"/>
          <w:szCs w:val="28"/>
        </w:rPr>
        <w:t>обязании</w:t>
      </w:r>
      <w:proofErr w:type="spellEnd"/>
      <w:r w:rsidRPr="001B2D5C">
        <w:rPr>
          <w:rFonts w:ascii="Times New Roman" w:hAnsi="Times New Roman" w:cs="Times New Roman"/>
          <w:sz w:val="28"/>
          <w:szCs w:val="28"/>
        </w:rPr>
        <w:t xml:space="preserve"> освободить от них земельный участок и о запрете их эксплуатации. Предприниматель, в свою очередь, предъявил встречный иск о сохранении спорных объектов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в реконструированном и перепланированном состоянии, а также о внесении изменений в сведения ЕГРН об их площади.</w:t>
      </w:r>
    </w:p>
    <w:p w:rsidR="007A0F52" w:rsidRPr="001B2D5C" w:rsidRDefault="007A0F52" w:rsidP="007A0F52">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Как следовало из материалов дела, изначально земельный участок был предоставлен обществу на праве постоянного (бессрочного) пользования, выдано свидетельство о государственной регистрации права. В 2005-2006 годах предприниматель приобрел у этого общества по договорам купли-продажи объекты недвижимости: цех тряпичного вторсырья, цех тряпья, нежилое строение – проходную-весовую. В договорах указывалось, что продавцу принадлежит земельный участок, необходимый для обслуживания производственной базы. Впоследствии под объектами предпринимателя был сформирован и поставлен на кадастровый учет (в 2021 году) участок,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в границах которого располагались спорные пристройки.</w:t>
      </w:r>
    </w:p>
    <w:p w:rsidR="007A0F52" w:rsidRPr="001B2D5C" w:rsidRDefault="007A0F52" w:rsidP="007A0F52">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Суды первой и апелляционной инстанций удовлетворили иск уполномоченного органа и отказали во встречном иске. Они исходили из того, что предприниматель не переоформил право постоянного (бессрочного) пользования на земельный участок в установленные сроки, не является субъектом такого права и, следовательно, не имеет надлежащих прав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на участок, на котором расположены спорные постройки.</w:t>
      </w:r>
    </w:p>
    <w:p w:rsidR="007A0F52" w:rsidRPr="001B2D5C" w:rsidRDefault="007A0F52" w:rsidP="007A0F52">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 округа </w:t>
      </w:r>
      <w:r w:rsidR="00E220F1" w:rsidRPr="001B2D5C">
        <w:rPr>
          <w:rFonts w:ascii="Times New Roman" w:hAnsi="Times New Roman" w:cs="Times New Roman"/>
          <w:sz w:val="28"/>
          <w:szCs w:val="28"/>
        </w:rPr>
        <w:t xml:space="preserve">отменил </w:t>
      </w:r>
      <w:r w:rsidRPr="001B2D5C">
        <w:rPr>
          <w:rFonts w:ascii="Times New Roman" w:hAnsi="Times New Roman" w:cs="Times New Roman"/>
          <w:sz w:val="28"/>
          <w:szCs w:val="28"/>
        </w:rPr>
        <w:t>судебные акты и направил дело на новое рассмотрение, руководствуясь следующим.</w:t>
      </w:r>
    </w:p>
    <w:p w:rsidR="007A0F52" w:rsidRPr="001B2D5C" w:rsidRDefault="007A0F52" w:rsidP="007A0F52">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соответствии с пунктом 1 статьи 222 ГК РФ к признанию постройки самовольной приводит, в частности, ее возведение на земельном участке,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 xml:space="preserve">не предоставленном в установленном порядке. Следовательно, наличие или </w:t>
      </w:r>
      <w:r w:rsidRPr="001B2D5C">
        <w:rPr>
          <w:rFonts w:ascii="Times New Roman" w:hAnsi="Times New Roman" w:cs="Times New Roman"/>
          <w:sz w:val="28"/>
          <w:szCs w:val="28"/>
        </w:rPr>
        <w:lastRenderedPageBreak/>
        <w:t>отсутствие у застройщика прав на землю является первичным обстоятельством, подлежащим установлению по данной категории споров.</w:t>
      </w:r>
    </w:p>
    <w:p w:rsidR="007A0F52" w:rsidRPr="001B2D5C" w:rsidRDefault="007A0F52" w:rsidP="007A0F52">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Согласно пункту 1 статьи 35 ЗК РФ и пункту 2 статьи 271 ГК РФ при переходе права собственности на недвижимость к другому лицу оно приобретает право на использование соответствующей части земельного участка, занятой зданием, строением, сооружением и необходимой для их использования, на тех же условиях и в том же объеме, что и прежний собственник. Данный подход также закреплен в пункте 13 </w:t>
      </w:r>
      <w:r w:rsidR="00C06F12" w:rsidRPr="001B2D5C">
        <w:rPr>
          <w:rFonts w:ascii="Times New Roman" w:hAnsi="Times New Roman" w:cs="Times New Roman"/>
          <w:sz w:val="28"/>
          <w:szCs w:val="28"/>
        </w:rPr>
        <w:t>п</w:t>
      </w:r>
      <w:r w:rsidRPr="001B2D5C">
        <w:rPr>
          <w:rFonts w:ascii="Times New Roman" w:hAnsi="Times New Roman" w:cs="Times New Roman"/>
          <w:sz w:val="28"/>
          <w:szCs w:val="28"/>
        </w:rPr>
        <w:t xml:space="preserve">остановления Пленума </w:t>
      </w:r>
      <w:r w:rsidR="00C66E71" w:rsidRPr="001B2D5C">
        <w:rPr>
          <w:rFonts w:ascii="Times New Roman" w:hAnsi="Times New Roman" w:cs="Times New Roman"/>
          <w:sz w:val="28"/>
          <w:szCs w:val="28"/>
        </w:rPr>
        <w:t>ВАС РФ</w:t>
      </w:r>
      <w:r w:rsidRPr="001B2D5C">
        <w:rPr>
          <w:rFonts w:ascii="Times New Roman" w:hAnsi="Times New Roman" w:cs="Times New Roman"/>
          <w:sz w:val="28"/>
          <w:szCs w:val="28"/>
        </w:rPr>
        <w:t xml:space="preserve"> от 24 марта 2005 г. № 11 «О некоторых вопросах, связанных с применением земельного законодательства».</w:t>
      </w:r>
    </w:p>
    <w:p w:rsidR="007A0F52" w:rsidRPr="001B2D5C" w:rsidRDefault="007A0F52" w:rsidP="007A0F52">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силу примечания к пункту 13 статьи 3 Федерального закона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от 25 октября 2001 г. № 137-ФЗ «О введении в действие Земельного кодекса Российской Федерации»</w:t>
      </w:r>
      <w:r w:rsidR="00C06F12" w:rsidRPr="001B2D5C">
        <w:rPr>
          <w:rStyle w:val="a5"/>
          <w:rFonts w:ascii="Times New Roman" w:hAnsi="Times New Roman" w:cs="Times New Roman"/>
          <w:sz w:val="28"/>
          <w:szCs w:val="28"/>
        </w:rPr>
        <w:footnoteReference w:id="11"/>
      </w:r>
      <w:r w:rsidR="00396D2F" w:rsidRPr="001B2D5C">
        <w:rPr>
          <w:rFonts w:ascii="Times New Roman" w:hAnsi="Times New Roman" w:cs="Times New Roman"/>
          <w:sz w:val="28"/>
          <w:szCs w:val="28"/>
        </w:rPr>
        <w:t xml:space="preserve"> </w:t>
      </w:r>
      <w:r w:rsidRPr="001B2D5C">
        <w:rPr>
          <w:rFonts w:ascii="Times New Roman" w:hAnsi="Times New Roman" w:cs="Times New Roman"/>
          <w:sz w:val="28"/>
          <w:szCs w:val="28"/>
        </w:rPr>
        <w:t xml:space="preserve">право постоянного (бессрочного) пользования земельными участками, возникшее у граждан и юридических лиц до дня введения в действие ЗК РФ, сохраняется. </w:t>
      </w:r>
      <w:proofErr w:type="spellStart"/>
      <w:r w:rsidRPr="001B2D5C">
        <w:rPr>
          <w:rFonts w:ascii="Times New Roman" w:hAnsi="Times New Roman" w:cs="Times New Roman"/>
          <w:sz w:val="28"/>
          <w:szCs w:val="28"/>
        </w:rPr>
        <w:t>Непереоформление</w:t>
      </w:r>
      <w:proofErr w:type="spellEnd"/>
      <w:r w:rsidRPr="001B2D5C">
        <w:rPr>
          <w:rFonts w:ascii="Times New Roman" w:hAnsi="Times New Roman" w:cs="Times New Roman"/>
          <w:sz w:val="28"/>
          <w:szCs w:val="28"/>
        </w:rPr>
        <w:t xml:space="preserve"> такого права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на право аренды до 1 июля 2012 г. не является основанием для его автоматического прекращения. Прекращение права постоянного (бессрочного) пользования земельным участком возможно лишь в порядке, предусмотренном статьями 45, 53, 54 ЗК РФ (добровольный отказ от права либо принудительное прекращение по решению суда).</w:t>
      </w:r>
    </w:p>
    <w:p w:rsidR="007A0F52" w:rsidRPr="001B2D5C" w:rsidRDefault="007A0F52" w:rsidP="007A0F52">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Суды нижестоящих инстанций, </w:t>
      </w:r>
      <w:r w:rsidR="008F1C86">
        <w:rPr>
          <w:rFonts w:ascii="Times New Roman" w:hAnsi="Times New Roman" w:cs="Times New Roman"/>
          <w:sz w:val="28"/>
          <w:szCs w:val="28"/>
        </w:rPr>
        <w:t>сделав</w:t>
      </w:r>
      <w:r w:rsidRPr="001B2D5C">
        <w:rPr>
          <w:rFonts w:ascii="Times New Roman" w:hAnsi="Times New Roman" w:cs="Times New Roman"/>
          <w:sz w:val="28"/>
          <w:szCs w:val="28"/>
        </w:rPr>
        <w:t xml:space="preserve"> вывод об отсутствии </w:t>
      </w:r>
      <w:r w:rsidR="008F1C86">
        <w:rPr>
          <w:rFonts w:ascii="Times New Roman" w:hAnsi="Times New Roman" w:cs="Times New Roman"/>
          <w:sz w:val="28"/>
          <w:szCs w:val="28"/>
        </w:rPr>
        <w:br/>
      </w:r>
      <w:r w:rsidRPr="001B2D5C">
        <w:rPr>
          <w:rFonts w:ascii="Times New Roman" w:hAnsi="Times New Roman" w:cs="Times New Roman"/>
          <w:sz w:val="28"/>
          <w:szCs w:val="28"/>
        </w:rPr>
        <w:t xml:space="preserve">у предпринимателя прав на участок, не учли, что к нему как к приобретателю объектов недвижимости перешли права продавца (общества) </w:t>
      </w:r>
      <w:r w:rsidR="008F1C86">
        <w:rPr>
          <w:rFonts w:ascii="Times New Roman" w:hAnsi="Times New Roman" w:cs="Times New Roman"/>
          <w:sz w:val="28"/>
          <w:szCs w:val="28"/>
        </w:rPr>
        <w:br/>
      </w:r>
      <w:r w:rsidRPr="001B2D5C">
        <w:rPr>
          <w:rFonts w:ascii="Times New Roman" w:hAnsi="Times New Roman" w:cs="Times New Roman"/>
          <w:sz w:val="28"/>
          <w:szCs w:val="28"/>
        </w:rPr>
        <w:t xml:space="preserve">на соответствующую часть земельного участка, которая была необходима для обслуживания и эксплуатации этих объектов. Тот факт, что предприниматель своевременно не переоформил право постоянного (бессрочного) пользования на право аренды, сам по себе не свидетельствует о прекращении данного вещного права. Документов, подтверждающих прекращение права постоянного (бессрочного) пользования общества на исходный земельный участок в установленном земельным законодательством порядке, уполномоченный орган не представил, а суды данные обстоятельства </w:t>
      </w:r>
      <w:r w:rsidR="00C06F12" w:rsidRPr="001B2D5C">
        <w:rPr>
          <w:rFonts w:ascii="Times New Roman" w:hAnsi="Times New Roman" w:cs="Times New Roman"/>
          <w:sz w:val="28"/>
          <w:szCs w:val="28"/>
        </w:rPr>
        <w:br/>
      </w:r>
      <w:r w:rsidRPr="001B2D5C">
        <w:rPr>
          <w:rFonts w:ascii="Times New Roman" w:hAnsi="Times New Roman" w:cs="Times New Roman"/>
          <w:sz w:val="28"/>
          <w:szCs w:val="28"/>
        </w:rPr>
        <w:t>не выяснили.</w:t>
      </w:r>
    </w:p>
    <w:p w:rsidR="007A0F52" w:rsidRPr="001B2D5C" w:rsidRDefault="007A0F52" w:rsidP="007A0F52">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lastRenderedPageBreak/>
        <w:t>Суд округа также отметил, что формирование в 2021 году под объектами предпринимателя нового земельного участка и последующее предоставление (уже в 2024 году) части выделенных из него участков в аренду самому предпринимателю свидетельствуют о непоследовательности позиции уполномоченного органа и также требовали судебной оценки. Поскольку вопрос о правах на земельный участок не был исследован надлежащим образом, удовлетворение иска о сносе построек исключительно по мотиву отсутствия у ответчика оформленного титула на землю признано преждевременным и повлекло направление дела на новое рассмотрение.</w:t>
      </w:r>
    </w:p>
    <w:p w:rsidR="00396D2F" w:rsidRPr="001B2D5C" w:rsidRDefault="00396D2F" w:rsidP="007A0F52">
      <w:pPr>
        <w:spacing w:after="0" w:line="312" w:lineRule="auto"/>
        <w:ind w:firstLine="708"/>
        <w:jc w:val="both"/>
        <w:rPr>
          <w:rFonts w:ascii="Times New Roman" w:hAnsi="Times New Roman" w:cs="Times New Roman"/>
          <w:sz w:val="24"/>
          <w:szCs w:val="24"/>
        </w:rPr>
      </w:pPr>
    </w:p>
    <w:p w:rsidR="00E042BB" w:rsidRPr="001B2D5C" w:rsidRDefault="00E042BB" w:rsidP="00E042BB">
      <w:pPr>
        <w:spacing w:after="0" w:line="312" w:lineRule="auto"/>
        <w:ind w:left="4248" w:firstLine="708"/>
        <w:jc w:val="right"/>
        <w:rPr>
          <w:rFonts w:ascii="Times New Roman" w:hAnsi="Times New Roman" w:cs="Times New Roman"/>
          <w:i/>
          <w:sz w:val="24"/>
          <w:szCs w:val="24"/>
        </w:rPr>
      </w:pPr>
      <w:r w:rsidRPr="001B2D5C">
        <w:rPr>
          <w:rFonts w:ascii="Times New Roman" w:hAnsi="Times New Roman" w:cs="Times New Roman"/>
          <w:i/>
          <w:sz w:val="24"/>
          <w:szCs w:val="24"/>
        </w:rPr>
        <w:t>Дело № А46-5580/2022: значение неразрешенного спора о праве на земельный участок для рассмотрения иска о сносе самовольной постройки</w:t>
      </w:r>
    </w:p>
    <w:p w:rsidR="00396D2F" w:rsidRPr="001B2D5C" w:rsidRDefault="00E042BB" w:rsidP="00396D2F">
      <w:pPr>
        <w:spacing w:after="0" w:line="312" w:lineRule="auto"/>
        <w:ind w:firstLine="708"/>
        <w:jc w:val="both"/>
        <w:rPr>
          <w:rFonts w:ascii="Times New Roman" w:hAnsi="Times New Roman" w:cs="Times New Roman"/>
          <w:b/>
          <w:sz w:val="28"/>
          <w:szCs w:val="28"/>
        </w:rPr>
      </w:pPr>
      <w:r w:rsidRPr="001B2D5C">
        <w:rPr>
          <w:rFonts w:ascii="Times New Roman" w:hAnsi="Times New Roman" w:cs="Times New Roman"/>
          <w:b/>
          <w:sz w:val="28"/>
          <w:szCs w:val="28"/>
        </w:rPr>
        <w:t>6</w:t>
      </w:r>
      <w:r w:rsidR="00396D2F" w:rsidRPr="001B2D5C">
        <w:rPr>
          <w:rFonts w:ascii="Times New Roman" w:hAnsi="Times New Roman" w:cs="Times New Roman"/>
          <w:b/>
          <w:sz w:val="28"/>
          <w:szCs w:val="28"/>
        </w:rPr>
        <w:t xml:space="preserve">. Если единственным признаком самовольности постройки является отсутствие у застройщика оформленных прав на земельный участок, а в производстве суда находится неразрешенный спор </w:t>
      </w:r>
      <w:r w:rsidR="00466E56" w:rsidRPr="001B2D5C">
        <w:rPr>
          <w:rFonts w:ascii="Times New Roman" w:hAnsi="Times New Roman" w:cs="Times New Roman"/>
          <w:b/>
          <w:sz w:val="28"/>
          <w:szCs w:val="28"/>
        </w:rPr>
        <w:br/>
      </w:r>
      <w:r w:rsidR="00396D2F" w:rsidRPr="001B2D5C">
        <w:rPr>
          <w:rFonts w:ascii="Times New Roman" w:hAnsi="Times New Roman" w:cs="Times New Roman"/>
          <w:b/>
          <w:sz w:val="28"/>
          <w:szCs w:val="28"/>
        </w:rPr>
        <w:t xml:space="preserve">о законности отказа в предоставлении этого участка, вывод </w:t>
      </w:r>
      <w:r w:rsidR="00466E56" w:rsidRPr="001B2D5C">
        <w:rPr>
          <w:rFonts w:ascii="Times New Roman" w:hAnsi="Times New Roman" w:cs="Times New Roman"/>
          <w:b/>
          <w:sz w:val="28"/>
          <w:szCs w:val="28"/>
        </w:rPr>
        <w:br/>
      </w:r>
      <w:r w:rsidR="00396D2F" w:rsidRPr="001B2D5C">
        <w:rPr>
          <w:rFonts w:ascii="Times New Roman" w:hAnsi="Times New Roman" w:cs="Times New Roman"/>
          <w:b/>
          <w:sz w:val="28"/>
          <w:szCs w:val="28"/>
        </w:rPr>
        <w:t xml:space="preserve">о невозможности оформления таких прав является преждевременным. Снос как крайняя мера ответственности не может быть применен </w:t>
      </w:r>
      <w:r w:rsidR="00466E56" w:rsidRPr="001B2D5C">
        <w:rPr>
          <w:rFonts w:ascii="Times New Roman" w:hAnsi="Times New Roman" w:cs="Times New Roman"/>
          <w:b/>
          <w:sz w:val="28"/>
          <w:szCs w:val="28"/>
        </w:rPr>
        <w:br/>
      </w:r>
      <w:r w:rsidR="00396D2F" w:rsidRPr="001B2D5C">
        <w:rPr>
          <w:rFonts w:ascii="Times New Roman" w:hAnsi="Times New Roman" w:cs="Times New Roman"/>
          <w:b/>
          <w:sz w:val="28"/>
          <w:szCs w:val="28"/>
        </w:rPr>
        <w:t>до окончательного разрешения указанного спора.</w:t>
      </w:r>
    </w:p>
    <w:p w:rsidR="00396D2F" w:rsidRPr="001B2D5C" w:rsidRDefault="00396D2F" w:rsidP="00396D2F">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Уполномоченный орган обратился в арбитражный суд с иском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к индивидуальному предпринимателю о признании самовольной постройкой двухэтажного административно-офисного здания, его сносе, запрете эксплуатации и освобождении земельного участка от ограждения. Предприниматель предъявил встречный иск о признании права собственности на спорное здание.</w:t>
      </w:r>
    </w:p>
    <w:p w:rsidR="00396D2F" w:rsidRPr="001B2D5C" w:rsidRDefault="00396D2F" w:rsidP="00396D2F">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 первой инстанции установил, что здание возведено без разрешения на строительство на земельном участке, который не был предоставлен предпринимателю в установленном порядке. Вместе с тем суд учел, что: предприниматель неоднократно предпринимал меры к оформлению прав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 xml:space="preserve">на участок; вид разрешенного использования участка допускает размещение административно-офисных зданий; постройка соответствует строительным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 xml:space="preserve">и санитарным нормам, не создает угрозу жизни и здоровью граждан. Приняв во внимание, что оформление прав на землю остается возможным, суд первой </w:t>
      </w:r>
      <w:r w:rsidRPr="001B2D5C">
        <w:rPr>
          <w:rFonts w:ascii="Times New Roman" w:hAnsi="Times New Roman" w:cs="Times New Roman"/>
          <w:sz w:val="28"/>
          <w:szCs w:val="28"/>
        </w:rPr>
        <w:lastRenderedPageBreak/>
        <w:t xml:space="preserve">инстанции отказал в иске о сносе здания и признал право собственности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на него, одновременно обязав демонтировать самовольно установленное ограждение.</w:t>
      </w:r>
    </w:p>
    <w:p w:rsidR="00396D2F" w:rsidRPr="001B2D5C" w:rsidRDefault="00396D2F" w:rsidP="00396D2F">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 апелляционной инстанции решение в части отказа в сносе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 xml:space="preserve">и признании права собственности отменил. Само по себе отсутствие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 xml:space="preserve">у предпринимателя прав на земельный участок и разрешений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на строительство, по мнению апелляционного суда, является достаточным основани</w:t>
      </w:r>
      <w:r w:rsidR="00AB4C01" w:rsidRPr="001B2D5C">
        <w:rPr>
          <w:rFonts w:ascii="Times New Roman" w:hAnsi="Times New Roman" w:cs="Times New Roman"/>
          <w:sz w:val="28"/>
          <w:szCs w:val="28"/>
        </w:rPr>
        <w:t>ем для сноса постройки. Указание</w:t>
      </w:r>
      <w:r w:rsidRPr="001B2D5C">
        <w:rPr>
          <w:rFonts w:ascii="Times New Roman" w:hAnsi="Times New Roman" w:cs="Times New Roman"/>
          <w:sz w:val="28"/>
          <w:szCs w:val="28"/>
        </w:rPr>
        <w:t xml:space="preserve"> суда первой инстанции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на возможность последующего оформления прав признан</w:t>
      </w:r>
      <w:r w:rsidR="00AB4C01" w:rsidRPr="001B2D5C">
        <w:rPr>
          <w:rFonts w:ascii="Times New Roman" w:hAnsi="Times New Roman" w:cs="Times New Roman"/>
          <w:sz w:val="28"/>
          <w:szCs w:val="28"/>
        </w:rPr>
        <w:t>о несостоятельным</w:t>
      </w:r>
      <w:r w:rsidRPr="001B2D5C">
        <w:rPr>
          <w:rFonts w:ascii="Times New Roman" w:hAnsi="Times New Roman" w:cs="Times New Roman"/>
          <w:sz w:val="28"/>
          <w:szCs w:val="28"/>
        </w:rPr>
        <w:t>.</w:t>
      </w:r>
    </w:p>
    <w:p w:rsidR="00396D2F" w:rsidRPr="001B2D5C" w:rsidRDefault="00396D2F" w:rsidP="00396D2F">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Суд округа отменил оба судебных акта и направил дело на новое рассмотрение, руководствуясь следующим.</w:t>
      </w:r>
    </w:p>
    <w:p w:rsidR="00396D2F" w:rsidRPr="001B2D5C" w:rsidRDefault="00396D2F" w:rsidP="00396D2F">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пункте 2 статьи 222 ГК РФ закреплено, что самовольная постройка подлежит сносу осуществившим ее лицом либо за его счет. Однако, как разъяснено в пункте 25 Постановления № 44, необходимость сноса связывается не только с отсутствием разрешения на строительство,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но и с наличием обстоятельств, препятствующих использованию постройки вследствие ее несоответствия требованиям безопасности или нарушения прав третьих лиц. Снос является крайней мерой гражданско-правовой ответственности.</w:t>
      </w:r>
    </w:p>
    <w:p w:rsidR="00396D2F" w:rsidRPr="001B2D5C" w:rsidRDefault="00396D2F" w:rsidP="00396D2F">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Согласно пункту 17 Постановления № 44, если при рассмотрении иска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 xml:space="preserve">о сносе постройки, возведенной на земельном участке, не предоставленном ответчику, судом будут установлены обстоятельства, свидетельствующие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о возможности оформления им права на данный участок (например, в порядке статей 3.7, 3.8 Закона № 137-ФЗ), суд отказывает в иске в связи с отсутствием оснований для признания постройки самовольной.</w:t>
      </w:r>
    </w:p>
    <w:p w:rsidR="00396D2F" w:rsidRPr="001B2D5C" w:rsidRDefault="00396D2F" w:rsidP="00396D2F">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 округа установил, что на момент рассмотрения настоящего дела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 xml:space="preserve">в производстве арбитражного суда уже находилось другое дело по заявлению предпринимателя о признании недействительным отказа уполномоченного органа в предварительном согласовании предоставления того же земельного участка. Предприниматель указывал, что ранее оформлению прав препятствовало нахождение участка в границах запретной зоны соответствующего объекта, однако после исключения участка из этой зоны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 xml:space="preserve">он повторно обратился за предоставлением земли, и отказ был оспорен в суде. Этим обстоятельствам, подтвержденным материалами дела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lastRenderedPageBreak/>
        <w:t>и не опровергнутым противоположной стороной, суды надлежащей правовой оценки не дали.</w:t>
      </w:r>
    </w:p>
    <w:p w:rsidR="00396D2F" w:rsidRPr="001B2D5C" w:rsidRDefault="00396D2F" w:rsidP="00396D2F">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Таким образом, при наличии неразрешенного судебного спора о праве предпринимателя на земельный участок, в границах которого расположено спорное здание, выводы о невозможности оформления такого права и, как следствие, о необходимости сноса постройки признаны преждевременными. Суд округа также отметил, что при положительном для предпринимателя исходе спора о предоставлении участка отпадает необходимость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 xml:space="preserve">и в демонтаже ограждения, о сносе которого заявил уполномоченный орган. При новом рассмотрении дела суду первой инстанции необходимо установить действительную возможность (или невозможность) оформления прав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 xml:space="preserve">на землю и, в зависимости от этого, разрешить судьбу постройки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и ограждения.</w:t>
      </w:r>
    </w:p>
    <w:p w:rsidR="007A0F52" w:rsidRPr="001B2D5C" w:rsidRDefault="007A0F52" w:rsidP="009D1B75">
      <w:pPr>
        <w:spacing w:after="0" w:line="312" w:lineRule="auto"/>
        <w:ind w:firstLine="708"/>
        <w:jc w:val="both"/>
        <w:rPr>
          <w:rFonts w:ascii="Times New Roman" w:hAnsi="Times New Roman" w:cs="Times New Roman"/>
          <w:sz w:val="24"/>
          <w:szCs w:val="24"/>
        </w:rPr>
      </w:pPr>
    </w:p>
    <w:p w:rsidR="00E042BB" w:rsidRPr="001B2D5C" w:rsidRDefault="00E042BB" w:rsidP="00E042BB">
      <w:pPr>
        <w:spacing w:after="0" w:line="312" w:lineRule="auto"/>
        <w:ind w:left="3540" w:firstLine="708"/>
        <w:jc w:val="right"/>
        <w:rPr>
          <w:rFonts w:ascii="Times New Roman" w:hAnsi="Times New Roman" w:cs="Times New Roman"/>
          <w:i/>
          <w:sz w:val="24"/>
          <w:szCs w:val="24"/>
        </w:rPr>
      </w:pPr>
      <w:r w:rsidRPr="001B2D5C">
        <w:rPr>
          <w:rFonts w:ascii="Times New Roman" w:hAnsi="Times New Roman" w:cs="Times New Roman"/>
          <w:i/>
          <w:sz w:val="24"/>
          <w:szCs w:val="24"/>
        </w:rPr>
        <w:t>Дела №</w:t>
      </w:r>
      <w:r w:rsidR="00466E56" w:rsidRPr="001B2D5C">
        <w:rPr>
          <w:rFonts w:ascii="Times New Roman" w:hAnsi="Times New Roman" w:cs="Times New Roman"/>
          <w:i/>
          <w:sz w:val="24"/>
          <w:szCs w:val="24"/>
        </w:rPr>
        <w:t>№</w:t>
      </w:r>
      <w:r w:rsidRPr="001B2D5C">
        <w:rPr>
          <w:rFonts w:ascii="Times New Roman" w:hAnsi="Times New Roman" w:cs="Times New Roman"/>
          <w:i/>
          <w:sz w:val="24"/>
          <w:szCs w:val="24"/>
        </w:rPr>
        <w:t xml:space="preserve"> А45-5217/2023, А45-5218/2023: последствия частичного заступа строения на чужой земельный участок</w:t>
      </w:r>
    </w:p>
    <w:p w:rsidR="00CF7517" w:rsidRPr="001B2D5C" w:rsidRDefault="00E042B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b/>
          <w:sz w:val="28"/>
          <w:szCs w:val="28"/>
        </w:rPr>
        <w:t>7</w:t>
      </w:r>
      <w:r w:rsidR="00CF7517" w:rsidRPr="001B2D5C">
        <w:rPr>
          <w:rFonts w:ascii="Times New Roman" w:hAnsi="Times New Roman" w:cs="Times New Roman"/>
          <w:b/>
          <w:sz w:val="28"/>
          <w:szCs w:val="28"/>
        </w:rPr>
        <w:t xml:space="preserve">. Частичное расположение объекта капитального строительства </w:t>
      </w:r>
      <w:r w:rsidR="00466E56" w:rsidRPr="001B2D5C">
        <w:rPr>
          <w:rFonts w:ascii="Times New Roman" w:hAnsi="Times New Roman" w:cs="Times New Roman"/>
          <w:b/>
          <w:sz w:val="28"/>
          <w:szCs w:val="28"/>
        </w:rPr>
        <w:br/>
      </w:r>
      <w:r w:rsidR="00CF7517" w:rsidRPr="001B2D5C">
        <w:rPr>
          <w:rFonts w:ascii="Times New Roman" w:hAnsi="Times New Roman" w:cs="Times New Roman"/>
          <w:b/>
          <w:sz w:val="28"/>
          <w:szCs w:val="28"/>
        </w:rPr>
        <w:t xml:space="preserve">на смежном земельном участке, в том числе незначительное по площади, при отсутствии согласия собственника этого участка и с нарушением установленных минимальных отступов от границ, является самостоятельным основанием для понуждения ответчика к устранению такого заступа. Незначительность площади </w:t>
      </w:r>
      <w:r w:rsidR="008F1C86">
        <w:rPr>
          <w:rFonts w:ascii="Times New Roman" w:hAnsi="Times New Roman" w:cs="Times New Roman"/>
          <w:b/>
          <w:sz w:val="28"/>
          <w:szCs w:val="28"/>
        </w:rPr>
        <w:t>заступа</w:t>
      </w:r>
      <w:r w:rsidR="00CF7517" w:rsidRPr="001B2D5C">
        <w:rPr>
          <w:rFonts w:ascii="Times New Roman" w:hAnsi="Times New Roman" w:cs="Times New Roman"/>
          <w:b/>
          <w:sz w:val="28"/>
          <w:szCs w:val="28"/>
        </w:rPr>
        <w:t xml:space="preserve"> не может служить мотивом для отказа в удовлетворении иска.</w:t>
      </w:r>
      <w:r w:rsidR="000902F6" w:rsidRPr="001B2D5C">
        <w:rPr>
          <w:rFonts w:ascii="Times New Roman" w:hAnsi="Times New Roman" w:cs="Times New Roman"/>
          <w:sz w:val="28"/>
          <w:szCs w:val="28"/>
        </w:rPr>
        <w:t xml:space="preserve"> </w:t>
      </w:r>
    </w:p>
    <w:p w:rsidR="000902F6" w:rsidRPr="001B2D5C" w:rsidRDefault="000902F6"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Собственники </w:t>
      </w:r>
      <w:r w:rsidR="00CF7517" w:rsidRPr="001B2D5C">
        <w:rPr>
          <w:rFonts w:ascii="Times New Roman" w:hAnsi="Times New Roman" w:cs="Times New Roman"/>
          <w:sz w:val="28"/>
          <w:szCs w:val="28"/>
        </w:rPr>
        <w:t xml:space="preserve">земельных участков обратились </w:t>
      </w:r>
      <w:r w:rsidR="00A17C8A" w:rsidRPr="001B2D5C">
        <w:rPr>
          <w:rFonts w:ascii="Times New Roman" w:hAnsi="Times New Roman" w:cs="Times New Roman"/>
          <w:sz w:val="28"/>
          <w:szCs w:val="28"/>
        </w:rPr>
        <w:t xml:space="preserve">в арбитражный суд </w:t>
      </w:r>
      <w:r w:rsidR="00466E56" w:rsidRPr="001B2D5C">
        <w:rPr>
          <w:rFonts w:ascii="Times New Roman" w:hAnsi="Times New Roman" w:cs="Times New Roman"/>
          <w:sz w:val="28"/>
          <w:szCs w:val="28"/>
        </w:rPr>
        <w:br/>
      </w:r>
      <w:r w:rsidR="00CF7517" w:rsidRPr="001B2D5C">
        <w:rPr>
          <w:rFonts w:ascii="Times New Roman" w:hAnsi="Times New Roman" w:cs="Times New Roman"/>
          <w:sz w:val="28"/>
          <w:szCs w:val="28"/>
        </w:rPr>
        <w:t xml:space="preserve">с исками к владельцам соседних объектов капитального строительства. Предметом требований являлось признание самовольными постройками части сооружения трансформаторной подстанции и </w:t>
      </w:r>
      <w:r w:rsidRPr="001B2D5C">
        <w:rPr>
          <w:rFonts w:ascii="Times New Roman" w:hAnsi="Times New Roman" w:cs="Times New Roman"/>
          <w:sz w:val="28"/>
          <w:szCs w:val="28"/>
        </w:rPr>
        <w:t>части производственного здания</w:t>
      </w:r>
      <w:r w:rsidR="00CF7517" w:rsidRPr="001B2D5C">
        <w:rPr>
          <w:rFonts w:ascii="Times New Roman" w:hAnsi="Times New Roman" w:cs="Times New Roman"/>
          <w:sz w:val="28"/>
          <w:szCs w:val="28"/>
        </w:rPr>
        <w:t xml:space="preserve">, которые заступали на участки истцов, и </w:t>
      </w:r>
      <w:proofErr w:type="spellStart"/>
      <w:r w:rsidR="00CF7517" w:rsidRPr="001B2D5C">
        <w:rPr>
          <w:rFonts w:ascii="Times New Roman" w:hAnsi="Times New Roman" w:cs="Times New Roman"/>
          <w:sz w:val="28"/>
          <w:szCs w:val="28"/>
        </w:rPr>
        <w:t>обязание</w:t>
      </w:r>
      <w:proofErr w:type="spellEnd"/>
      <w:r w:rsidR="00CF7517" w:rsidRPr="001B2D5C">
        <w:rPr>
          <w:rFonts w:ascii="Times New Roman" w:hAnsi="Times New Roman" w:cs="Times New Roman"/>
          <w:sz w:val="28"/>
          <w:szCs w:val="28"/>
        </w:rPr>
        <w:t xml:space="preserve"> ответчиков освободить земельные участки от этих заступающих частей.</w:t>
      </w:r>
    </w:p>
    <w:p w:rsidR="000902F6"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При рассмотрении дел было установлено, что спорные объекты частично находятся на участках истцов, принадлежащих им на праве собственности. При этом истцы не предоставляли ответчикам ни земельные участки, ни их части для строительства, а данные ЕГРН о нахождении объектов в границах участков ответчиков являются недостоверными. </w:t>
      </w:r>
      <w:r w:rsidRPr="001B2D5C">
        <w:rPr>
          <w:rFonts w:ascii="Times New Roman" w:hAnsi="Times New Roman" w:cs="Times New Roman"/>
          <w:sz w:val="28"/>
          <w:szCs w:val="28"/>
        </w:rPr>
        <w:lastRenderedPageBreak/>
        <w:t xml:space="preserve">Размещение объектов также нарушало Правила землепользования и застройки </w:t>
      </w:r>
      <w:r w:rsidR="000902F6" w:rsidRPr="001B2D5C">
        <w:rPr>
          <w:rFonts w:ascii="Times New Roman" w:hAnsi="Times New Roman" w:cs="Times New Roman"/>
          <w:sz w:val="28"/>
          <w:szCs w:val="28"/>
        </w:rPr>
        <w:t xml:space="preserve">муниципального образования </w:t>
      </w:r>
      <w:r w:rsidRPr="001B2D5C">
        <w:rPr>
          <w:rFonts w:ascii="Times New Roman" w:hAnsi="Times New Roman" w:cs="Times New Roman"/>
          <w:sz w:val="28"/>
          <w:szCs w:val="28"/>
        </w:rPr>
        <w:t xml:space="preserve">в части соблюдения минимальных отступов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от границ смежных земельных участков.</w:t>
      </w:r>
    </w:p>
    <w:p w:rsidR="000902F6"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Суды первой и апелляционной инстанций, удовлетворяя иски, пришли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 xml:space="preserve">к выводам о самовольности строительства в соответствующей части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и о нарушении прав истцов.</w:t>
      </w:r>
    </w:p>
    <w:p w:rsidR="000902F6" w:rsidRPr="001B2D5C" w:rsidRDefault="000902F6"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w:t>
      </w:r>
      <w:r w:rsidR="00CF7517" w:rsidRPr="001B2D5C">
        <w:rPr>
          <w:rFonts w:ascii="Times New Roman" w:hAnsi="Times New Roman" w:cs="Times New Roman"/>
          <w:sz w:val="28"/>
          <w:szCs w:val="28"/>
        </w:rPr>
        <w:t xml:space="preserve">уд </w:t>
      </w:r>
      <w:r w:rsidR="0060546A" w:rsidRPr="001B2D5C">
        <w:rPr>
          <w:rFonts w:ascii="Times New Roman" w:hAnsi="Times New Roman" w:cs="Times New Roman"/>
          <w:sz w:val="28"/>
          <w:szCs w:val="28"/>
        </w:rPr>
        <w:t xml:space="preserve">округа </w:t>
      </w:r>
      <w:r w:rsidR="00CF7517" w:rsidRPr="001B2D5C">
        <w:rPr>
          <w:rFonts w:ascii="Times New Roman" w:hAnsi="Times New Roman" w:cs="Times New Roman"/>
          <w:sz w:val="28"/>
          <w:szCs w:val="28"/>
        </w:rPr>
        <w:t>оставил судебные акты без изменения, указав следующее.</w:t>
      </w:r>
    </w:p>
    <w:p w:rsidR="000902F6"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Согласно статье 209 ГК РФ собственнику принадлежат права владения, пользования и распоряжения своим имуществом. </w:t>
      </w:r>
    </w:p>
    <w:p w:rsidR="000902F6"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силу статьи 304 ГК РФ собственник может требовать устранения всяких нарушений его права, хотя бы эти нарушения и не были соединены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 xml:space="preserve">с лишением владения. </w:t>
      </w:r>
    </w:p>
    <w:p w:rsidR="000902F6"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Как разъяснено в пункте 45 постановления Пленума Верховного Суда </w:t>
      </w:r>
      <w:r w:rsidR="00107512" w:rsidRPr="001B2D5C">
        <w:rPr>
          <w:rFonts w:ascii="Times New Roman" w:hAnsi="Times New Roman" w:cs="Times New Roman"/>
          <w:sz w:val="28"/>
          <w:szCs w:val="28"/>
        </w:rPr>
        <w:t>РФ</w:t>
      </w:r>
      <w:r w:rsidRPr="001B2D5C">
        <w:rPr>
          <w:rFonts w:ascii="Times New Roman" w:hAnsi="Times New Roman" w:cs="Times New Roman"/>
          <w:sz w:val="28"/>
          <w:szCs w:val="28"/>
        </w:rPr>
        <w:t xml:space="preserve"> и Пленума </w:t>
      </w:r>
      <w:r w:rsidR="00C66E71" w:rsidRPr="001B2D5C">
        <w:rPr>
          <w:rFonts w:ascii="Times New Roman" w:hAnsi="Times New Roman" w:cs="Times New Roman"/>
          <w:sz w:val="28"/>
          <w:szCs w:val="28"/>
        </w:rPr>
        <w:t>ВАС РФ</w:t>
      </w:r>
      <w:r w:rsidRPr="001B2D5C">
        <w:rPr>
          <w:rFonts w:ascii="Times New Roman" w:hAnsi="Times New Roman" w:cs="Times New Roman"/>
          <w:sz w:val="28"/>
          <w:szCs w:val="28"/>
        </w:rPr>
        <w:t xml:space="preserve"> от 29 апреля 2010 г. № 10/22 «О некоторых вопросах, возникающих в судебной практике при разрешении споров, связанных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 xml:space="preserve">с защитой права собственности и других вещных прав», иск об устранении нарушений права, не связанных с лишением владения, подлежит удовлетворению в случае, если истец докажет, что действиями ответчика, </w:t>
      </w:r>
      <w:r w:rsidR="00466E56" w:rsidRPr="001B2D5C">
        <w:rPr>
          <w:rFonts w:ascii="Times New Roman" w:hAnsi="Times New Roman" w:cs="Times New Roman"/>
          <w:sz w:val="28"/>
          <w:szCs w:val="28"/>
        </w:rPr>
        <w:br/>
      </w:r>
      <w:r w:rsidRPr="001B2D5C">
        <w:rPr>
          <w:rFonts w:ascii="Times New Roman" w:hAnsi="Times New Roman" w:cs="Times New Roman"/>
          <w:sz w:val="28"/>
          <w:szCs w:val="28"/>
        </w:rPr>
        <w:t>не связанными с лишением владения, нарушается его право собственности или законное владение.</w:t>
      </w:r>
    </w:p>
    <w:p w:rsidR="000902F6"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Квалификация допущенного ответчиком отступа от границ земельного участка в качестве незначительного не имеет правового значения для разрешения данного спора. Сама по себе незначительная площадь части земельного участка, на которую заступает объект ответчика, не является основанием для отказа в иске, поскольку даже небольшое незаконное обременение лишает собственника возможности в полной мере реализовывать свои правомочия по распоряжению участком (продажа, залог и т.п.). Тот факт, что объект капитального строительства фактически располагается на двух смежных участках, сам по себе свидетельствует о нарушении земельного законодательства и прав истца.</w:t>
      </w:r>
    </w:p>
    <w:p w:rsidR="007A0F52" w:rsidRPr="001B2D5C" w:rsidRDefault="007A0F52" w:rsidP="009D1B75">
      <w:pPr>
        <w:spacing w:after="0" w:line="312" w:lineRule="auto"/>
        <w:ind w:firstLine="708"/>
        <w:jc w:val="both"/>
        <w:rPr>
          <w:rFonts w:ascii="Times New Roman" w:hAnsi="Times New Roman" w:cs="Times New Roman"/>
          <w:b/>
          <w:sz w:val="24"/>
          <w:szCs w:val="24"/>
        </w:rPr>
      </w:pPr>
    </w:p>
    <w:p w:rsidR="00E042BB" w:rsidRPr="001B2D5C" w:rsidRDefault="00E042BB" w:rsidP="00E042BB">
      <w:pPr>
        <w:spacing w:after="0" w:line="312" w:lineRule="auto"/>
        <w:ind w:left="4956" w:firstLine="708"/>
        <w:jc w:val="right"/>
        <w:rPr>
          <w:rFonts w:ascii="Times New Roman" w:hAnsi="Times New Roman" w:cs="Times New Roman"/>
          <w:i/>
          <w:sz w:val="24"/>
          <w:szCs w:val="24"/>
        </w:rPr>
      </w:pPr>
      <w:r w:rsidRPr="001B2D5C">
        <w:rPr>
          <w:rFonts w:ascii="Times New Roman" w:hAnsi="Times New Roman" w:cs="Times New Roman"/>
          <w:i/>
          <w:sz w:val="24"/>
          <w:szCs w:val="24"/>
        </w:rPr>
        <w:t>Дело № А27-9084/2023: соразмерность сноса как крайней меры при нарушении градостроительных норм</w:t>
      </w:r>
    </w:p>
    <w:p w:rsidR="005F15DB" w:rsidRPr="001B2D5C" w:rsidRDefault="00E042BB" w:rsidP="009D1B75">
      <w:pPr>
        <w:spacing w:after="0" w:line="312" w:lineRule="auto"/>
        <w:ind w:firstLine="708"/>
        <w:jc w:val="both"/>
        <w:rPr>
          <w:rFonts w:ascii="Times New Roman" w:hAnsi="Times New Roman" w:cs="Times New Roman"/>
          <w:b/>
          <w:sz w:val="28"/>
          <w:szCs w:val="28"/>
        </w:rPr>
      </w:pPr>
      <w:r w:rsidRPr="001B2D5C">
        <w:rPr>
          <w:rFonts w:ascii="Times New Roman" w:hAnsi="Times New Roman" w:cs="Times New Roman"/>
          <w:b/>
          <w:sz w:val="28"/>
          <w:szCs w:val="28"/>
        </w:rPr>
        <w:lastRenderedPageBreak/>
        <w:t>8</w:t>
      </w:r>
      <w:r w:rsidR="005F15DB" w:rsidRPr="001B2D5C">
        <w:rPr>
          <w:rFonts w:ascii="Times New Roman" w:hAnsi="Times New Roman" w:cs="Times New Roman"/>
          <w:b/>
          <w:sz w:val="28"/>
          <w:szCs w:val="28"/>
        </w:rPr>
        <w:t>. Снос самовольной постройки является крайней мерой гражданско-правовой о</w:t>
      </w:r>
      <w:r w:rsidR="00466E56" w:rsidRPr="001B2D5C">
        <w:rPr>
          <w:rFonts w:ascii="Times New Roman" w:hAnsi="Times New Roman" w:cs="Times New Roman"/>
          <w:b/>
          <w:sz w:val="28"/>
          <w:szCs w:val="28"/>
        </w:rPr>
        <w:t xml:space="preserve">тветственности. При длительном, </w:t>
      </w:r>
      <w:r w:rsidR="005F15DB" w:rsidRPr="001B2D5C">
        <w:rPr>
          <w:rFonts w:ascii="Times New Roman" w:hAnsi="Times New Roman" w:cs="Times New Roman"/>
          <w:b/>
          <w:sz w:val="28"/>
          <w:szCs w:val="28"/>
        </w:rPr>
        <w:t xml:space="preserve">бесконфликтном землепользовании и отсутствии угрозы жизни </w:t>
      </w:r>
      <w:r w:rsidR="00466E56" w:rsidRPr="001B2D5C">
        <w:rPr>
          <w:rFonts w:ascii="Times New Roman" w:hAnsi="Times New Roman" w:cs="Times New Roman"/>
          <w:b/>
          <w:sz w:val="28"/>
          <w:szCs w:val="28"/>
        </w:rPr>
        <w:br/>
      </w:r>
      <w:r w:rsidR="005F15DB" w:rsidRPr="001B2D5C">
        <w:rPr>
          <w:rFonts w:ascii="Times New Roman" w:hAnsi="Times New Roman" w:cs="Times New Roman"/>
          <w:b/>
          <w:sz w:val="28"/>
          <w:szCs w:val="28"/>
        </w:rPr>
        <w:t>и здоровью, требование о сносе здания, возведенного с незначительным нарушением, может быть признано судом несоразмерным способом защиты. Приоритет может отдаваться урегулированию межевого спора.</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Собственник земельного участка и расположенного на нем аварийного здания (не состоящего на кадастровом учете) обратился в арбитражный суд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с иском к собственнику смежного участка. Истец требовал признать здание ответчика самовольной постройкой и снести его, мотивируя тем, что ответчик без разрешения на реконструкцию осуществил пристрой к зданию истца (общая стена) и нарушил минимальные отступы от границы. Ответчик предъявил встречный иск об установлении местоположения смежной границы по ее фактическому положению на местности, существующему более 10 лет.</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Суды первой и апелляционной инстанций отказали в признании здания ответчика самовольным и его сносе, удовлетворив встречный иск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об установлении границ.</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Суд округа судебные акты поддержал, мотивировав следующим.</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соответствии с пунктом 1 статьи 222 ГК РФ самовольной постройкой признается здание, возведенное, в частности, с нарушением градостроительных и строительных норм и правил. </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Вместе с тем согласно пункту 7 Обзора судебной практики по делам, связанным с самовольным строительством, утвержденного Президиумом Верховного Суда </w:t>
      </w:r>
      <w:r w:rsidR="00107512" w:rsidRPr="001B2D5C">
        <w:rPr>
          <w:rFonts w:ascii="Times New Roman" w:hAnsi="Times New Roman" w:cs="Times New Roman"/>
          <w:sz w:val="28"/>
          <w:szCs w:val="28"/>
        </w:rPr>
        <w:t>РФ</w:t>
      </w:r>
      <w:r w:rsidRPr="001B2D5C">
        <w:rPr>
          <w:rFonts w:ascii="Times New Roman" w:hAnsi="Times New Roman" w:cs="Times New Roman"/>
          <w:sz w:val="28"/>
          <w:szCs w:val="28"/>
        </w:rPr>
        <w:t xml:space="preserve"> 16 ноября 2022 г., снос объекта самовольного строительства является крайней мерой гражданско-правовой ответственности. Принцип соразмерности, закрепленный в статье 10 ГК РФ, предполагает, что избираемый способ защиты права должен быть адекватен характеру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и последствиям допущенного нарушения.</w:t>
      </w:r>
    </w:p>
    <w:p w:rsidR="005F15DB" w:rsidRPr="001B2D5C" w:rsidRDefault="005F15DB" w:rsidP="00334D3A">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рассматриваемом случае допущенное ответчиком незначительное нарушение градостроительных норм в части отступа от границы смежного участка не создавало угрозы жизни и здоровью граждан и не нарушало права и интересы третьих лиц. Строительство спорного здания производилось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 xml:space="preserve">на основании выданного разрешения на строительство. При таких обстоятельствах требование о сносе как исключительная мера </w:t>
      </w:r>
      <w:r w:rsidRPr="001B2D5C">
        <w:rPr>
          <w:rFonts w:ascii="Times New Roman" w:hAnsi="Times New Roman" w:cs="Times New Roman"/>
          <w:sz w:val="28"/>
          <w:szCs w:val="28"/>
        </w:rPr>
        <w:lastRenderedPageBreak/>
        <w:t>ответственности признано несоразмерным. Установление судом смежной границы по ее фактическому положению, существовавшему более 10 лет, является справедливым и адекватным способом восстановления прав, вносящим правовую определенность в отношения сторон без неоправданного разрушения строения.</w:t>
      </w:r>
    </w:p>
    <w:p w:rsidR="00750629" w:rsidRPr="001B2D5C" w:rsidRDefault="00750629" w:rsidP="00750629">
      <w:pPr>
        <w:spacing w:after="0" w:line="312" w:lineRule="auto"/>
        <w:ind w:left="5664"/>
        <w:rPr>
          <w:rFonts w:ascii="Times New Roman" w:hAnsi="Times New Roman" w:cs="Times New Roman"/>
          <w:sz w:val="27"/>
          <w:szCs w:val="27"/>
        </w:rPr>
      </w:pPr>
    </w:p>
    <w:p w:rsidR="000279B6" w:rsidRPr="001B2D5C" w:rsidRDefault="000279B6" w:rsidP="00750629">
      <w:pPr>
        <w:spacing w:after="0" w:line="312" w:lineRule="auto"/>
        <w:ind w:left="6372"/>
        <w:rPr>
          <w:rFonts w:ascii="Times New Roman" w:hAnsi="Times New Roman" w:cs="Times New Roman"/>
          <w:i/>
          <w:sz w:val="24"/>
          <w:szCs w:val="24"/>
        </w:rPr>
      </w:pPr>
      <w:r w:rsidRPr="001B2D5C">
        <w:rPr>
          <w:rFonts w:ascii="Times New Roman" w:hAnsi="Times New Roman" w:cs="Times New Roman"/>
          <w:i/>
          <w:sz w:val="24"/>
          <w:szCs w:val="24"/>
        </w:rPr>
        <w:t>Дело № А27-9084/2023: исковая давность при заступе на чужой участок</w:t>
      </w:r>
    </w:p>
    <w:p w:rsidR="005F15DB" w:rsidRPr="001B2D5C" w:rsidRDefault="00E042BB" w:rsidP="009D1B75">
      <w:pPr>
        <w:spacing w:after="0" w:line="312" w:lineRule="auto"/>
        <w:ind w:firstLine="708"/>
        <w:jc w:val="both"/>
        <w:rPr>
          <w:rFonts w:ascii="Times New Roman" w:hAnsi="Times New Roman" w:cs="Times New Roman"/>
          <w:b/>
          <w:sz w:val="28"/>
          <w:szCs w:val="28"/>
        </w:rPr>
      </w:pPr>
      <w:r w:rsidRPr="001B2D5C">
        <w:rPr>
          <w:rFonts w:ascii="Times New Roman" w:hAnsi="Times New Roman" w:cs="Times New Roman"/>
          <w:b/>
          <w:sz w:val="28"/>
          <w:szCs w:val="28"/>
        </w:rPr>
        <w:t>9</w:t>
      </w:r>
      <w:r w:rsidR="005F15DB" w:rsidRPr="001B2D5C">
        <w:rPr>
          <w:rFonts w:ascii="Times New Roman" w:hAnsi="Times New Roman" w:cs="Times New Roman"/>
          <w:b/>
          <w:sz w:val="28"/>
          <w:szCs w:val="28"/>
        </w:rPr>
        <w:t xml:space="preserve">. На требование собственника, не лишенного владения своим земельным участком, о сносе самовольной постройки в той ее части, которая расположена на этом участке без согласия собственника, исковая давность не распространяется. Такое требование квалифицируется как </w:t>
      </w:r>
      <w:proofErr w:type="spellStart"/>
      <w:r w:rsidR="005F15DB" w:rsidRPr="001B2D5C">
        <w:rPr>
          <w:rFonts w:ascii="Times New Roman" w:hAnsi="Times New Roman" w:cs="Times New Roman"/>
          <w:b/>
          <w:sz w:val="28"/>
          <w:szCs w:val="28"/>
        </w:rPr>
        <w:t>негаторный</w:t>
      </w:r>
      <w:proofErr w:type="spellEnd"/>
      <w:r w:rsidR="005F15DB" w:rsidRPr="001B2D5C">
        <w:rPr>
          <w:rFonts w:ascii="Times New Roman" w:hAnsi="Times New Roman" w:cs="Times New Roman"/>
          <w:b/>
          <w:sz w:val="28"/>
          <w:szCs w:val="28"/>
        </w:rPr>
        <w:t xml:space="preserve"> иск (устранение нарушений, не связанных с лишением владения).</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рамках спора о сносе самовольной постройки суды первой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и апелляционной инстанций среди прочих оснований для отказа в иске о сносе здания, частично заступающего на соседний участок, сослались на пропуск истцом срока исковой давности.</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Суд округа, оставляя судебные акты в силе в части итогового отказа в сносе, вместе с тем признал ошибочным вывод судов о пропуске срока исковой давности, отметив следующее.</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соответствии с пунктом 6 Информационного письма Президиума </w:t>
      </w:r>
      <w:r w:rsidR="00C66E71" w:rsidRPr="001B2D5C">
        <w:rPr>
          <w:rFonts w:ascii="Times New Roman" w:hAnsi="Times New Roman" w:cs="Times New Roman"/>
          <w:sz w:val="28"/>
          <w:szCs w:val="28"/>
        </w:rPr>
        <w:t xml:space="preserve">ВАС РФ </w:t>
      </w:r>
      <w:r w:rsidRPr="001B2D5C">
        <w:rPr>
          <w:rFonts w:ascii="Times New Roman" w:hAnsi="Times New Roman" w:cs="Times New Roman"/>
          <w:sz w:val="28"/>
          <w:szCs w:val="28"/>
        </w:rPr>
        <w:t xml:space="preserve">от 9 декабря 2010 г. № 143 «Обзор судебной практики по некоторым вопросам применения арбитражными судами статьи 222 ГК РФ» исковая давность не распространяется на требование о сносе постройки, созданной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 xml:space="preserve">на земельном участке истца без его согласия, если истец владеет этим земельным участком. </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Аналогичное разъяснение содержится в абзаце пятом пункта 15 Постановления № 44.</w:t>
      </w:r>
    </w:p>
    <w:p w:rsidR="00A03575"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Данное требование по своей правовой природе относится к </w:t>
      </w:r>
      <w:proofErr w:type="spellStart"/>
      <w:r w:rsidRPr="001B2D5C">
        <w:rPr>
          <w:rFonts w:ascii="Times New Roman" w:hAnsi="Times New Roman" w:cs="Times New Roman"/>
          <w:sz w:val="28"/>
          <w:szCs w:val="28"/>
        </w:rPr>
        <w:t>негаторным</w:t>
      </w:r>
      <w:proofErr w:type="spellEnd"/>
      <w:r w:rsidRPr="001B2D5C">
        <w:rPr>
          <w:rFonts w:ascii="Times New Roman" w:hAnsi="Times New Roman" w:cs="Times New Roman"/>
          <w:sz w:val="28"/>
          <w:szCs w:val="28"/>
        </w:rPr>
        <w:t xml:space="preserve"> (статья 304 ГК РФ), поскольку направлено на устранение нарушений права,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 xml:space="preserve">не связанных с лишением владения. Возведение самовольной постройки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 xml:space="preserve">на части чужого земельного участка не означает выбытия всего участка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 xml:space="preserve">из владения его собственника. В силу прямого указания абзаца пятого статьи </w:t>
      </w:r>
      <w:r w:rsidRPr="001B2D5C">
        <w:rPr>
          <w:rFonts w:ascii="Times New Roman" w:hAnsi="Times New Roman" w:cs="Times New Roman"/>
          <w:sz w:val="28"/>
          <w:szCs w:val="28"/>
        </w:rPr>
        <w:lastRenderedPageBreak/>
        <w:t>208 ГК РФ исковая давность на требования собственника или иного владельца об устранении всяких нарушений его права, хотя бы эти нарушения и не были соединены с лишением владения, не распространяется.</w:t>
      </w:r>
    </w:p>
    <w:p w:rsidR="00A03575" w:rsidRPr="001B2D5C" w:rsidRDefault="00A03575" w:rsidP="009D1B75">
      <w:pPr>
        <w:spacing w:after="0" w:line="312" w:lineRule="auto"/>
        <w:ind w:firstLine="708"/>
        <w:jc w:val="both"/>
        <w:rPr>
          <w:rFonts w:ascii="Times New Roman" w:hAnsi="Times New Roman" w:cs="Times New Roman"/>
          <w:sz w:val="27"/>
          <w:szCs w:val="27"/>
        </w:rPr>
      </w:pPr>
    </w:p>
    <w:p w:rsidR="000279B6" w:rsidRPr="001B2D5C" w:rsidRDefault="000279B6" w:rsidP="00644E94">
      <w:pPr>
        <w:spacing w:after="0" w:line="312" w:lineRule="auto"/>
        <w:ind w:left="4956"/>
        <w:jc w:val="right"/>
        <w:rPr>
          <w:rFonts w:ascii="Times New Roman" w:hAnsi="Times New Roman" w:cs="Times New Roman"/>
          <w:i/>
          <w:sz w:val="24"/>
          <w:szCs w:val="24"/>
        </w:rPr>
      </w:pPr>
      <w:r w:rsidRPr="001B2D5C">
        <w:rPr>
          <w:rFonts w:ascii="Times New Roman" w:hAnsi="Times New Roman" w:cs="Times New Roman"/>
          <w:i/>
          <w:sz w:val="24"/>
          <w:szCs w:val="24"/>
        </w:rPr>
        <w:t>Дело № А03-5720/2024: исполнимость решения о сносе части здания</w:t>
      </w:r>
    </w:p>
    <w:p w:rsidR="005F15DB" w:rsidRPr="001B2D5C" w:rsidRDefault="00E042BB" w:rsidP="009D1B75">
      <w:pPr>
        <w:spacing w:after="0" w:line="312" w:lineRule="auto"/>
        <w:ind w:firstLine="708"/>
        <w:jc w:val="both"/>
        <w:rPr>
          <w:rFonts w:ascii="Times New Roman" w:hAnsi="Times New Roman" w:cs="Times New Roman"/>
          <w:b/>
          <w:sz w:val="28"/>
          <w:szCs w:val="28"/>
        </w:rPr>
      </w:pPr>
      <w:r w:rsidRPr="001B2D5C">
        <w:rPr>
          <w:rFonts w:ascii="Times New Roman" w:hAnsi="Times New Roman" w:cs="Times New Roman"/>
          <w:b/>
          <w:sz w:val="28"/>
          <w:szCs w:val="28"/>
        </w:rPr>
        <w:t>10</w:t>
      </w:r>
      <w:r w:rsidR="005F15DB" w:rsidRPr="001B2D5C">
        <w:rPr>
          <w:rFonts w:ascii="Times New Roman" w:hAnsi="Times New Roman" w:cs="Times New Roman"/>
          <w:b/>
          <w:sz w:val="28"/>
          <w:szCs w:val="28"/>
        </w:rPr>
        <w:t>. При принятии решения о сносе части здания, заступающей на чужой земельный участок, суд обязан установить и отразить в решении техническую возможность такого частичного демонтажа без несоразмерного ущерба всему объекту недвижимости. Снос не может производиться механически по линии кадастровой границы. Судебный акт должен содержать четкие координаты линии демонтажа, определенные с учетом сохранения конструктивной целост</w:t>
      </w:r>
      <w:r w:rsidR="0060546A" w:rsidRPr="001B2D5C">
        <w:rPr>
          <w:rFonts w:ascii="Times New Roman" w:hAnsi="Times New Roman" w:cs="Times New Roman"/>
          <w:b/>
          <w:sz w:val="28"/>
          <w:szCs w:val="28"/>
        </w:rPr>
        <w:t>ности оставшейся части строения</w:t>
      </w:r>
      <w:r w:rsidR="005F15DB" w:rsidRPr="001B2D5C">
        <w:rPr>
          <w:rFonts w:ascii="Times New Roman" w:hAnsi="Times New Roman" w:cs="Times New Roman"/>
          <w:b/>
          <w:sz w:val="28"/>
          <w:szCs w:val="28"/>
        </w:rPr>
        <w:t>.</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Территориальное управление </w:t>
      </w:r>
      <w:proofErr w:type="spellStart"/>
      <w:r w:rsidRPr="001B2D5C">
        <w:rPr>
          <w:rFonts w:ascii="Times New Roman" w:hAnsi="Times New Roman" w:cs="Times New Roman"/>
          <w:sz w:val="28"/>
          <w:szCs w:val="28"/>
        </w:rPr>
        <w:t>Росимущества</w:t>
      </w:r>
      <w:proofErr w:type="spellEnd"/>
      <w:r w:rsidRPr="001B2D5C">
        <w:rPr>
          <w:rFonts w:ascii="Times New Roman" w:hAnsi="Times New Roman" w:cs="Times New Roman"/>
          <w:sz w:val="28"/>
          <w:szCs w:val="28"/>
        </w:rPr>
        <w:t xml:space="preserve"> обратилось в суд с иском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 xml:space="preserve">к обществу о сносе части нежилого здания (склада), расположенной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 xml:space="preserve">на федеральном земельном участке. Судебная экспертиза подтвердила факт заступа, однако техническая возможность частичного демонтажа без разрушения всего объекта не исследовалась. </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Суды первой и апелляционной инстанций иск удовлетворили, обязав ответчика снести заступающую часть склада без указания координат линии демонтажа.</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Суд округа судебные акты отменил и направил дело на новое рассмотрение, руководствуясь следующим.</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Согласно пункту 3.1 статьи 222 ГК РФ решение о сносе самовольной постройки принимается судом, если отсутствует возможность приведения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 xml:space="preserve">ее в соответствие с установленными требованиями. </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пункте 30 Постановления № 44 разъяснено, что суд обязан вынести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 xml:space="preserve">на обсуждение сторон вопрос об </w:t>
      </w:r>
      <w:proofErr w:type="spellStart"/>
      <w:r w:rsidRPr="001B2D5C">
        <w:rPr>
          <w:rFonts w:ascii="Times New Roman" w:hAnsi="Times New Roman" w:cs="Times New Roman"/>
          <w:sz w:val="28"/>
          <w:szCs w:val="28"/>
        </w:rPr>
        <w:t>устранимости</w:t>
      </w:r>
      <w:proofErr w:type="spellEnd"/>
      <w:r w:rsidRPr="001B2D5C">
        <w:rPr>
          <w:rFonts w:ascii="Times New Roman" w:hAnsi="Times New Roman" w:cs="Times New Roman"/>
          <w:sz w:val="28"/>
          <w:szCs w:val="28"/>
        </w:rPr>
        <w:t xml:space="preserve"> допущенных нарушений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и о возможности приведения постройки в соответствие с установленными требованиями, разъяснить право на заявление ходатайства о назначении строительно-технической экспертизы.</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Снос самовольной постройки является крайней мерой, которая может быть применена только при невозможности сохранения объекта без нарушения публичных интересов и прав третьих лиц. Исходя из принципа </w:t>
      </w:r>
      <w:r w:rsidRPr="001B2D5C">
        <w:rPr>
          <w:rFonts w:ascii="Times New Roman" w:hAnsi="Times New Roman" w:cs="Times New Roman"/>
          <w:sz w:val="28"/>
          <w:szCs w:val="28"/>
        </w:rPr>
        <w:lastRenderedPageBreak/>
        <w:t xml:space="preserve">исполнимости судебных актов (статья 182 АПК РФ), решение суда должно быть реально исполнимым. Снос части здания не может сводиться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к механическому делению объекта по линии кадастровой границы; необходимо определить координаты линии демонтажа с учетом сохранения конструктивной целостности оставшейся части и ее соответствия градостроительным нормам.</w:t>
      </w:r>
    </w:p>
    <w:p w:rsidR="005F15DB" w:rsidRPr="001B2D5C" w:rsidRDefault="005F15DB"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рассматриваемом случае ключевой вопрос о технической возможности частичного демонтажа без несоразмерного ущерба зданию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 xml:space="preserve">в целом не был исследован ни экспертами, ни судом. Отсутствие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в резолютивной части решения идентифицирующих признаков демонтируемой части (геодезических координат) создает риск неисполнимости судебного акта, а само решение по существу спора</w:t>
      </w:r>
      <w:r w:rsidR="00364CDB">
        <w:rPr>
          <w:rFonts w:ascii="Times New Roman" w:hAnsi="Times New Roman" w:cs="Times New Roman"/>
          <w:sz w:val="28"/>
          <w:szCs w:val="28"/>
        </w:rPr>
        <w:t xml:space="preserve"> является</w:t>
      </w:r>
      <w:r w:rsidRPr="001B2D5C">
        <w:rPr>
          <w:rFonts w:ascii="Times New Roman" w:hAnsi="Times New Roman" w:cs="Times New Roman"/>
          <w:sz w:val="28"/>
          <w:szCs w:val="28"/>
        </w:rPr>
        <w:t xml:space="preserve"> преждевременным. При новом рассмотрении суду надлежит установить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 xml:space="preserve">и отразить в решении конкретные координаты линии сноса, определенные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с учетом сохранения конструктивной целостности оставшейся части здания.</w:t>
      </w:r>
    </w:p>
    <w:p w:rsidR="005F15DB" w:rsidRPr="001B2D5C" w:rsidRDefault="005F15DB" w:rsidP="009D1B75">
      <w:pPr>
        <w:spacing w:after="0" w:line="312" w:lineRule="auto"/>
        <w:jc w:val="both"/>
        <w:rPr>
          <w:rFonts w:ascii="Times New Roman" w:hAnsi="Times New Roman" w:cs="Times New Roman"/>
          <w:sz w:val="24"/>
          <w:szCs w:val="24"/>
        </w:rPr>
      </w:pPr>
    </w:p>
    <w:p w:rsidR="00644E94" w:rsidRPr="001B2D5C" w:rsidRDefault="00644E94" w:rsidP="00644E94">
      <w:pPr>
        <w:spacing w:after="0" w:line="312" w:lineRule="auto"/>
        <w:ind w:left="4956"/>
        <w:jc w:val="right"/>
        <w:rPr>
          <w:rFonts w:ascii="Times New Roman" w:hAnsi="Times New Roman" w:cs="Times New Roman"/>
          <w:i/>
          <w:sz w:val="24"/>
          <w:szCs w:val="24"/>
        </w:rPr>
      </w:pPr>
      <w:r w:rsidRPr="001B2D5C">
        <w:rPr>
          <w:rFonts w:ascii="Times New Roman" w:hAnsi="Times New Roman" w:cs="Times New Roman"/>
          <w:i/>
          <w:sz w:val="24"/>
          <w:szCs w:val="24"/>
        </w:rPr>
        <w:t>Дело № А27-11182/2023: устранение нарушений в ходе судебного разбирательства</w:t>
      </w:r>
    </w:p>
    <w:p w:rsidR="00A17C8A" w:rsidRPr="001B2D5C" w:rsidRDefault="00E042BB" w:rsidP="009D1B75">
      <w:pPr>
        <w:spacing w:after="0" w:line="312" w:lineRule="auto"/>
        <w:ind w:firstLine="708"/>
        <w:jc w:val="both"/>
        <w:rPr>
          <w:rFonts w:ascii="Times New Roman" w:hAnsi="Times New Roman" w:cs="Times New Roman"/>
          <w:b/>
          <w:sz w:val="28"/>
          <w:szCs w:val="28"/>
        </w:rPr>
      </w:pPr>
      <w:r w:rsidRPr="001B2D5C">
        <w:rPr>
          <w:rFonts w:ascii="Times New Roman" w:hAnsi="Times New Roman" w:cs="Times New Roman"/>
          <w:b/>
          <w:sz w:val="28"/>
          <w:szCs w:val="28"/>
        </w:rPr>
        <w:t>11.</w:t>
      </w:r>
      <w:r w:rsidR="00CF7517" w:rsidRPr="001B2D5C">
        <w:rPr>
          <w:rFonts w:ascii="Times New Roman" w:hAnsi="Times New Roman" w:cs="Times New Roman"/>
          <w:b/>
          <w:sz w:val="28"/>
          <w:szCs w:val="28"/>
        </w:rPr>
        <w:t xml:space="preserve"> Если выявленные в ходе судебной экспертизы нарушения норм и правил (например, требований пожарной безопасности) устранены истцом в процессе рассмотрения дела без изменения конструктивных элементов здания и это обстоятельство документально подтверждено компетентным органом, проведение дополнительной или повторной экспертизы не требуется. Отказ в иске о признании права собственности в подобной ситуации оставляет объект в состоянии правовой неопредел</w:t>
      </w:r>
      <w:r w:rsidR="007B1A69" w:rsidRPr="001B2D5C">
        <w:rPr>
          <w:rFonts w:ascii="Times New Roman" w:hAnsi="Times New Roman" w:cs="Times New Roman"/>
          <w:b/>
          <w:sz w:val="28"/>
          <w:szCs w:val="28"/>
        </w:rPr>
        <w:t>е</w:t>
      </w:r>
      <w:r w:rsidR="00CF7517" w:rsidRPr="001B2D5C">
        <w:rPr>
          <w:rFonts w:ascii="Times New Roman" w:hAnsi="Times New Roman" w:cs="Times New Roman"/>
          <w:b/>
          <w:sz w:val="28"/>
          <w:szCs w:val="28"/>
        </w:rPr>
        <w:t>нности, что недопустимо.</w:t>
      </w:r>
    </w:p>
    <w:p w:rsidR="009D0385"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Застройщик обратился в</w:t>
      </w:r>
      <w:r w:rsidR="00A17C8A" w:rsidRPr="001B2D5C">
        <w:rPr>
          <w:rFonts w:ascii="Times New Roman" w:hAnsi="Times New Roman" w:cs="Times New Roman"/>
          <w:sz w:val="28"/>
          <w:szCs w:val="28"/>
        </w:rPr>
        <w:t xml:space="preserve"> арбитражный суд </w:t>
      </w:r>
      <w:r w:rsidRPr="001B2D5C">
        <w:rPr>
          <w:rFonts w:ascii="Times New Roman" w:hAnsi="Times New Roman" w:cs="Times New Roman"/>
          <w:sz w:val="28"/>
          <w:szCs w:val="28"/>
        </w:rPr>
        <w:t xml:space="preserve">с иском о признании права собственности на самовольно реконструированное нежилое здание склада. Судебная строительно-техническая экспертиза выявила нарушения требований пожарной безопасности. Истец в ходе процесса устранил нарушения (установил эвакуационную дверь и пандус), что подтверждено заключением </w:t>
      </w:r>
      <w:r w:rsidR="009D0385" w:rsidRPr="001B2D5C">
        <w:rPr>
          <w:rFonts w:ascii="Times New Roman" w:hAnsi="Times New Roman" w:cs="Times New Roman"/>
          <w:sz w:val="28"/>
          <w:szCs w:val="28"/>
        </w:rPr>
        <w:t>территориального управления МЧС России</w:t>
      </w:r>
      <w:r w:rsidRPr="001B2D5C">
        <w:rPr>
          <w:rFonts w:ascii="Times New Roman" w:hAnsi="Times New Roman" w:cs="Times New Roman"/>
          <w:sz w:val="28"/>
          <w:szCs w:val="28"/>
        </w:rPr>
        <w:t xml:space="preserve">. </w:t>
      </w:r>
    </w:p>
    <w:p w:rsidR="009D0385"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 первой инстанции, сославшись на отсутствие экспертного заключения о состоянии объекта после исправления недостатков, предложил </w:t>
      </w:r>
      <w:r w:rsidRPr="001B2D5C">
        <w:rPr>
          <w:rFonts w:ascii="Times New Roman" w:hAnsi="Times New Roman" w:cs="Times New Roman"/>
          <w:sz w:val="28"/>
          <w:szCs w:val="28"/>
        </w:rPr>
        <w:lastRenderedPageBreak/>
        <w:t xml:space="preserve">провести повторную экспертизу. После отказа истца суд </w:t>
      </w:r>
      <w:r w:rsidR="009D0385" w:rsidRPr="001B2D5C">
        <w:rPr>
          <w:rFonts w:ascii="Times New Roman" w:hAnsi="Times New Roman" w:cs="Times New Roman"/>
          <w:sz w:val="28"/>
          <w:szCs w:val="28"/>
        </w:rPr>
        <w:t xml:space="preserve">пришел к выводу </w:t>
      </w:r>
      <w:r w:rsidR="00334D3A" w:rsidRPr="001B2D5C">
        <w:rPr>
          <w:rFonts w:ascii="Times New Roman" w:hAnsi="Times New Roman" w:cs="Times New Roman"/>
          <w:sz w:val="28"/>
          <w:szCs w:val="28"/>
        </w:rPr>
        <w:br/>
      </w:r>
      <w:r w:rsidR="009D0385" w:rsidRPr="001B2D5C">
        <w:rPr>
          <w:rFonts w:ascii="Times New Roman" w:hAnsi="Times New Roman" w:cs="Times New Roman"/>
          <w:sz w:val="28"/>
          <w:szCs w:val="28"/>
        </w:rPr>
        <w:t xml:space="preserve">об отсутствии правовых оснований для удовлетворения </w:t>
      </w:r>
      <w:r w:rsidRPr="001B2D5C">
        <w:rPr>
          <w:rFonts w:ascii="Times New Roman" w:hAnsi="Times New Roman" w:cs="Times New Roman"/>
          <w:sz w:val="28"/>
          <w:szCs w:val="28"/>
        </w:rPr>
        <w:t>иск</w:t>
      </w:r>
      <w:r w:rsidR="009D0385" w:rsidRPr="001B2D5C">
        <w:rPr>
          <w:rFonts w:ascii="Times New Roman" w:hAnsi="Times New Roman" w:cs="Times New Roman"/>
          <w:sz w:val="28"/>
          <w:szCs w:val="28"/>
        </w:rPr>
        <w:t>а</w:t>
      </w:r>
      <w:r w:rsidRPr="001B2D5C">
        <w:rPr>
          <w:rFonts w:ascii="Times New Roman" w:hAnsi="Times New Roman" w:cs="Times New Roman"/>
          <w:sz w:val="28"/>
          <w:szCs w:val="28"/>
        </w:rPr>
        <w:t>, с чем согласил</w:t>
      </w:r>
      <w:r w:rsidR="009D0385" w:rsidRPr="001B2D5C">
        <w:rPr>
          <w:rFonts w:ascii="Times New Roman" w:hAnsi="Times New Roman" w:cs="Times New Roman"/>
          <w:sz w:val="28"/>
          <w:szCs w:val="28"/>
        </w:rPr>
        <w:t>ся</w:t>
      </w:r>
      <w:r w:rsidRPr="001B2D5C">
        <w:rPr>
          <w:rFonts w:ascii="Times New Roman" w:hAnsi="Times New Roman" w:cs="Times New Roman"/>
          <w:sz w:val="28"/>
          <w:szCs w:val="28"/>
        </w:rPr>
        <w:t xml:space="preserve"> </w:t>
      </w:r>
      <w:r w:rsidR="009D0385" w:rsidRPr="001B2D5C">
        <w:rPr>
          <w:rFonts w:ascii="Times New Roman" w:hAnsi="Times New Roman" w:cs="Times New Roman"/>
          <w:sz w:val="28"/>
          <w:szCs w:val="28"/>
        </w:rPr>
        <w:t xml:space="preserve">суд </w:t>
      </w:r>
      <w:r w:rsidRPr="001B2D5C">
        <w:rPr>
          <w:rFonts w:ascii="Times New Roman" w:hAnsi="Times New Roman" w:cs="Times New Roman"/>
          <w:sz w:val="28"/>
          <w:szCs w:val="28"/>
        </w:rPr>
        <w:t>апелляци</w:t>
      </w:r>
      <w:r w:rsidR="009D0385" w:rsidRPr="001B2D5C">
        <w:rPr>
          <w:rFonts w:ascii="Times New Roman" w:hAnsi="Times New Roman" w:cs="Times New Roman"/>
          <w:sz w:val="28"/>
          <w:szCs w:val="28"/>
        </w:rPr>
        <w:t>онной инстанции</w:t>
      </w:r>
      <w:r w:rsidRPr="001B2D5C">
        <w:rPr>
          <w:rFonts w:ascii="Times New Roman" w:hAnsi="Times New Roman" w:cs="Times New Roman"/>
          <w:sz w:val="28"/>
          <w:szCs w:val="28"/>
        </w:rPr>
        <w:t>.</w:t>
      </w:r>
    </w:p>
    <w:p w:rsidR="009D0385"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 округа </w:t>
      </w:r>
      <w:r w:rsidR="009F0C60" w:rsidRPr="001B2D5C">
        <w:rPr>
          <w:rFonts w:ascii="Times New Roman" w:hAnsi="Times New Roman" w:cs="Times New Roman"/>
          <w:sz w:val="28"/>
          <w:szCs w:val="28"/>
        </w:rPr>
        <w:t xml:space="preserve">отменил </w:t>
      </w:r>
      <w:r w:rsidRPr="001B2D5C">
        <w:rPr>
          <w:rFonts w:ascii="Times New Roman" w:hAnsi="Times New Roman" w:cs="Times New Roman"/>
          <w:sz w:val="28"/>
          <w:szCs w:val="28"/>
        </w:rPr>
        <w:t xml:space="preserve">судебные акты и принял новое решение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об удовлетворении иска</w:t>
      </w:r>
      <w:r w:rsidR="009D0385" w:rsidRPr="001B2D5C">
        <w:rPr>
          <w:rFonts w:ascii="Times New Roman" w:hAnsi="Times New Roman" w:cs="Times New Roman"/>
          <w:sz w:val="28"/>
          <w:szCs w:val="28"/>
        </w:rPr>
        <w:t xml:space="preserve"> в связи со </w:t>
      </w:r>
      <w:r w:rsidRPr="001B2D5C">
        <w:rPr>
          <w:rFonts w:ascii="Times New Roman" w:hAnsi="Times New Roman" w:cs="Times New Roman"/>
          <w:sz w:val="28"/>
          <w:szCs w:val="28"/>
        </w:rPr>
        <w:t>следующим.</w:t>
      </w:r>
    </w:p>
    <w:p w:rsidR="009D0385"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В </w:t>
      </w:r>
      <w:r w:rsidR="00334D3A" w:rsidRPr="001B2D5C">
        <w:rPr>
          <w:rFonts w:ascii="Times New Roman" w:hAnsi="Times New Roman" w:cs="Times New Roman"/>
          <w:sz w:val="28"/>
          <w:szCs w:val="28"/>
        </w:rPr>
        <w:t>о</w:t>
      </w:r>
      <w:r w:rsidRPr="001B2D5C">
        <w:rPr>
          <w:rFonts w:ascii="Times New Roman" w:hAnsi="Times New Roman" w:cs="Times New Roman"/>
          <w:sz w:val="28"/>
          <w:szCs w:val="28"/>
        </w:rPr>
        <w:t xml:space="preserve">пределении Верховного Суда </w:t>
      </w:r>
      <w:r w:rsidR="00107512" w:rsidRPr="001B2D5C">
        <w:rPr>
          <w:rFonts w:ascii="Times New Roman" w:hAnsi="Times New Roman" w:cs="Times New Roman"/>
          <w:sz w:val="28"/>
          <w:szCs w:val="28"/>
        </w:rPr>
        <w:t>РФ</w:t>
      </w:r>
      <w:r w:rsidRPr="001B2D5C">
        <w:rPr>
          <w:rFonts w:ascii="Times New Roman" w:hAnsi="Times New Roman" w:cs="Times New Roman"/>
          <w:sz w:val="28"/>
          <w:szCs w:val="28"/>
        </w:rPr>
        <w:t xml:space="preserve"> от 22 мая 2018 г. № 18-КГ18-54 сформулирован</w:t>
      </w:r>
      <w:r w:rsidR="009D0385" w:rsidRPr="001B2D5C">
        <w:rPr>
          <w:rFonts w:ascii="Times New Roman" w:hAnsi="Times New Roman" w:cs="Times New Roman"/>
          <w:sz w:val="28"/>
          <w:szCs w:val="28"/>
        </w:rPr>
        <w:t xml:space="preserve"> правовой подход</w:t>
      </w:r>
      <w:r w:rsidRPr="001B2D5C">
        <w:rPr>
          <w:rFonts w:ascii="Times New Roman" w:hAnsi="Times New Roman" w:cs="Times New Roman"/>
          <w:sz w:val="28"/>
          <w:szCs w:val="28"/>
        </w:rPr>
        <w:t xml:space="preserve">, </w:t>
      </w:r>
      <w:r w:rsidR="009D0385" w:rsidRPr="001B2D5C">
        <w:rPr>
          <w:rFonts w:ascii="Times New Roman" w:hAnsi="Times New Roman" w:cs="Times New Roman"/>
          <w:sz w:val="28"/>
          <w:szCs w:val="28"/>
        </w:rPr>
        <w:t xml:space="preserve">по </w:t>
      </w:r>
      <w:r w:rsidRPr="001B2D5C">
        <w:rPr>
          <w:rFonts w:ascii="Times New Roman" w:hAnsi="Times New Roman" w:cs="Times New Roman"/>
          <w:sz w:val="28"/>
          <w:szCs w:val="28"/>
        </w:rPr>
        <w:t>которо</w:t>
      </w:r>
      <w:r w:rsidR="009D0385" w:rsidRPr="001B2D5C">
        <w:rPr>
          <w:rFonts w:ascii="Times New Roman" w:hAnsi="Times New Roman" w:cs="Times New Roman"/>
          <w:sz w:val="28"/>
          <w:szCs w:val="28"/>
        </w:rPr>
        <w:t>му</w:t>
      </w:r>
      <w:r w:rsidRPr="001B2D5C">
        <w:rPr>
          <w:rFonts w:ascii="Times New Roman" w:hAnsi="Times New Roman" w:cs="Times New Roman"/>
          <w:sz w:val="28"/>
          <w:szCs w:val="28"/>
        </w:rPr>
        <w:t xml:space="preserve"> из положений статьи 222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 xml:space="preserve">ГК РФ следует обязанность суда определить юридическую судьбу самовольной постройки. </w:t>
      </w:r>
    </w:p>
    <w:p w:rsidR="009D0385" w:rsidRPr="001B2D5C" w:rsidRDefault="009D0385"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В п</w:t>
      </w:r>
      <w:r w:rsidR="00CF7517" w:rsidRPr="001B2D5C">
        <w:rPr>
          <w:rFonts w:ascii="Times New Roman" w:hAnsi="Times New Roman" w:cs="Times New Roman"/>
          <w:sz w:val="28"/>
          <w:szCs w:val="28"/>
        </w:rPr>
        <w:t>ункт</w:t>
      </w:r>
      <w:r w:rsidRPr="001B2D5C">
        <w:rPr>
          <w:rFonts w:ascii="Times New Roman" w:hAnsi="Times New Roman" w:cs="Times New Roman"/>
          <w:sz w:val="28"/>
          <w:szCs w:val="28"/>
        </w:rPr>
        <w:t>е</w:t>
      </w:r>
      <w:r w:rsidR="00CF7517" w:rsidRPr="001B2D5C">
        <w:rPr>
          <w:rFonts w:ascii="Times New Roman" w:hAnsi="Times New Roman" w:cs="Times New Roman"/>
          <w:sz w:val="28"/>
          <w:szCs w:val="28"/>
        </w:rPr>
        <w:t xml:space="preserve"> 32 Обзора судебной практики Верховного Суда </w:t>
      </w:r>
      <w:r w:rsidR="00107512" w:rsidRPr="001B2D5C">
        <w:rPr>
          <w:rFonts w:ascii="Times New Roman" w:hAnsi="Times New Roman" w:cs="Times New Roman"/>
          <w:sz w:val="28"/>
          <w:szCs w:val="28"/>
        </w:rPr>
        <w:t>РФ</w:t>
      </w:r>
      <w:r w:rsidR="00CF7517" w:rsidRPr="001B2D5C">
        <w:rPr>
          <w:rFonts w:ascii="Times New Roman" w:hAnsi="Times New Roman" w:cs="Times New Roman"/>
          <w:sz w:val="28"/>
          <w:szCs w:val="28"/>
        </w:rPr>
        <w:t xml:space="preserve"> № 3</w:t>
      </w:r>
      <w:r w:rsidR="009F0C60" w:rsidRPr="001B2D5C">
        <w:rPr>
          <w:rFonts w:ascii="Times New Roman" w:hAnsi="Times New Roman" w:cs="Times New Roman"/>
          <w:sz w:val="28"/>
          <w:szCs w:val="28"/>
        </w:rPr>
        <w:t xml:space="preserve"> </w:t>
      </w:r>
      <w:r w:rsidR="00CF7517" w:rsidRPr="001B2D5C">
        <w:rPr>
          <w:rFonts w:ascii="Times New Roman" w:hAnsi="Times New Roman" w:cs="Times New Roman"/>
          <w:sz w:val="28"/>
          <w:szCs w:val="28"/>
        </w:rPr>
        <w:t>(2018), утвержд</w:t>
      </w:r>
      <w:r w:rsidR="007B1A69" w:rsidRPr="001B2D5C">
        <w:rPr>
          <w:rFonts w:ascii="Times New Roman" w:hAnsi="Times New Roman" w:cs="Times New Roman"/>
          <w:sz w:val="28"/>
          <w:szCs w:val="28"/>
        </w:rPr>
        <w:t>е</w:t>
      </w:r>
      <w:r w:rsidR="00CF7517" w:rsidRPr="001B2D5C">
        <w:rPr>
          <w:rFonts w:ascii="Times New Roman" w:hAnsi="Times New Roman" w:cs="Times New Roman"/>
          <w:sz w:val="28"/>
          <w:szCs w:val="28"/>
        </w:rPr>
        <w:t xml:space="preserve">нного Президиумом </w:t>
      </w:r>
      <w:r w:rsidR="009F0C60" w:rsidRPr="001B2D5C">
        <w:rPr>
          <w:rFonts w:ascii="Times New Roman" w:hAnsi="Times New Roman" w:cs="Times New Roman"/>
          <w:sz w:val="28"/>
          <w:szCs w:val="28"/>
        </w:rPr>
        <w:t xml:space="preserve">Верховного Суда </w:t>
      </w:r>
      <w:r w:rsidR="00107512" w:rsidRPr="001B2D5C">
        <w:rPr>
          <w:rFonts w:ascii="Times New Roman" w:hAnsi="Times New Roman" w:cs="Times New Roman"/>
          <w:sz w:val="28"/>
          <w:szCs w:val="28"/>
        </w:rPr>
        <w:t>РФ</w:t>
      </w:r>
      <w:r w:rsidR="009F0C60" w:rsidRPr="001B2D5C">
        <w:rPr>
          <w:rFonts w:ascii="Times New Roman" w:hAnsi="Times New Roman" w:cs="Times New Roman"/>
          <w:sz w:val="28"/>
          <w:szCs w:val="28"/>
        </w:rPr>
        <w:t xml:space="preserve"> </w:t>
      </w:r>
      <w:r w:rsidR="00CF7517" w:rsidRPr="001B2D5C">
        <w:rPr>
          <w:rFonts w:ascii="Times New Roman" w:hAnsi="Times New Roman" w:cs="Times New Roman"/>
          <w:sz w:val="28"/>
          <w:szCs w:val="28"/>
        </w:rPr>
        <w:t>14 ноября 2018 г., разъяснено, что отказ одновременно в иске о сносе и в иске о признании права собственности оставляет объект в «подвешенном» состоянии, что противоречит принципу правовой определ</w:t>
      </w:r>
      <w:r w:rsidR="007B1A69" w:rsidRPr="001B2D5C">
        <w:rPr>
          <w:rFonts w:ascii="Times New Roman" w:hAnsi="Times New Roman" w:cs="Times New Roman"/>
          <w:sz w:val="28"/>
          <w:szCs w:val="28"/>
        </w:rPr>
        <w:t>е</w:t>
      </w:r>
      <w:r w:rsidR="00CF7517" w:rsidRPr="001B2D5C">
        <w:rPr>
          <w:rFonts w:ascii="Times New Roman" w:hAnsi="Times New Roman" w:cs="Times New Roman"/>
          <w:sz w:val="28"/>
          <w:szCs w:val="28"/>
        </w:rPr>
        <w:t>нности.</w:t>
      </w:r>
    </w:p>
    <w:p w:rsidR="00CF7517"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Устран</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 xml:space="preserve">нные истцом нарушения касались исключительно правил пожарной безопасности и были исправлены без внесения изменений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в строительные конструкции здания (про</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 xml:space="preserve">мы не расширялись, новые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не пробивались). Виды работ, которые оказывают влияние на безопасность объектов капитального строительства, определены в Перечне, утвержд</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нном Приказом Министерства регионального развития России от 30 декабря 2009 г. № 624.</w:t>
      </w:r>
      <w:r w:rsidR="009D0385" w:rsidRPr="001B2D5C">
        <w:rPr>
          <w:rFonts w:ascii="Times New Roman" w:hAnsi="Times New Roman" w:cs="Times New Roman"/>
          <w:sz w:val="28"/>
          <w:szCs w:val="28"/>
        </w:rPr>
        <w:t xml:space="preserve"> </w:t>
      </w:r>
      <w:r w:rsidRPr="001B2D5C">
        <w:rPr>
          <w:rFonts w:ascii="Times New Roman" w:hAnsi="Times New Roman" w:cs="Times New Roman"/>
          <w:sz w:val="28"/>
          <w:szCs w:val="28"/>
        </w:rPr>
        <w:t>Установка двери в существующем про</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ме и монтаж съ</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 xml:space="preserve">много пандуса к таким работам не относятся. Поскольку выполненные мероприятия </w:t>
      </w:r>
      <w:r w:rsidR="00334D3A" w:rsidRPr="001B2D5C">
        <w:rPr>
          <w:rFonts w:ascii="Times New Roman" w:hAnsi="Times New Roman" w:cs="Times New Roman"/>
          <w:sz w:val="28"/>
          <w:szCs w:val="28"/>
        </w:rPr>
        <w:br/>
      </w:r>
      <w:r w:rsidRPr="001B2D5C">
        <w:rPr>
          <w:rFonts w:ascii="Times New Roman" w:hAnsi="Times New Roman" w:cs="Times New Roman"/>
          <w:sz w:val="28"/>
          <w:szCs w:val="28"/>
        </w:rPr>
        <w:t>не затрагивали конструктивных элементов, а их результат подтвержд</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 xml:space="preserve">н компетентным государственным органом, проведение </w:t>
      </w:r>
      <w:r w:rsidR="009D0385" w:rsidRPr="001B2D5C">
        <w:rPr>
          <w:rFonts w:ascii="Times New Roman" w:hAnsi="Times New Roman" w:cs="Times New Roman"/>
          <w:sz w:val="28"/>
          <w:szCs w:val="28"/>
        </w:rPr>
        <w:t>повторной</w:t>
      </w:r>
      <w:r w:rsidRPr="001B2D5C">
        <w:rPr>
          <w:rFonts w:ascii="Times New Roman" w:hAnsi="Times New Roman" w:cs="Times New Roman"/>
          <w:sz w:val="28"/>
          <w:szCs w:val="28"/>
        </w:rPr>
        <w:t xml:space="preserve"> экспертизы не требовалось. Истец представил суду достаточный объ</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м доказательств безопасности объекта. При таких обстоятельствах отказ в легализации постройки не разреша</w:t>
      </w:r>
      <w:r w:rsidR="00364CDB">
        <w:rPr>
          <w:rFonts w:ascii="Times New Roman" w:hAnsi="Times New Roman" w:cs="Times New Roman"/>
          <w:sz w:val="28"/>
          <w:szCs w:val="28"/>
        </w:rPr>
        <w:t>ет</w:t>
      </w:r>
      <w:r w:rsidRPr="001B2D5C">
        <w:rPr>
          <w:rFonts w:ascii="Times New Roman" w:hAnsi="Times New Roman" w:cs="Times New Roman"/>
          <w:sz w:val="28"/>
          <w:szCs w:val="28"/>
        </w:rPr>
        <w:t xml:space="preserve"> спор по существу и сохраня</w:t>
      </w:r>
      <w:r w:rsidR="00364CDB">
        <w:rPr>
          <w:rFonts w:ascii="Times New Roman" w:hAnsi="Times New Roman" w:cs="Times New Roman"/>
          <w:sz w:val="28"/>
          <w:szCs w:val="28"/>
        </w:rPr>
        <w:t>ет</w:t>
      </w:r>
      <w:r w:rsidRPr="001B2D5C">
        <w:rPr>
          <w:rFonts w:ascii="Times New Roman" w:hAnsi="Times New Roman" w:cs="Times New Roman"/>
          <w:sz w:val="28"/>
          <w:szCs w:val="28"/>
        </w:rPr>
        <w:t xml:space="preserve"> правовую неопредел</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нность в статусе объекта недвижимости.</w:t>
      </w:r>
    </w:p>
    <w:p w:rsidR="009D1B75" w:rsidRPr="001B2D5C" w:rsidRDefault="009D1B75" w:rsidP="009D1B75">
      <w:pPr>
        <w:spacing w:after="0" w:line="312" w:lineRule="auto"/>
        <w:ind w:firstLine="708"/>
        <w:jc w:val="both"/>
        <w:rPr>
          <w:rFonts w:ascii="Times New Roman" w:hAnsi="Times New Roman" w:cs="Times New Roman"/>
          <w:sz w:val="27"/>
          <w:szCs w:val="27"/>
        </w:rPr>
      </w:pPr>
    </w:p>
    <w:p w:rsidR="00644E94" w:rsidRPr="001B2D5C" w:rsidRDefault="00644E94" w:rsidP="00750629">
      <w:pPr>
        <w:spacing w:after="0" w:line="312" w:lineRule="auto"/>
        <w:ind w:left="6372"/>
        <w:rPr>
          <w:rFonts w:ascii="Times New Roman" w:hAnsi="Times New Roman" w:cs="Times New Roman"/>
          <w:i/>
          <w:sz w:val="24"/>
          <w:szCs w:val="24"/>
        </w:rPr>
      </w:pPr>
      <w:r w:rsidRPr="001B2D5C">
        <w:rPr>
          <w:rFonts w:ascii="Times New Roman" w:hAnsi="Times New Roman" w:cs="Times New Roman"/>
          <w:i/>
          <w:sz w:val="24"/>
          <w:szCs w:val="24"/>
        </w:rPr>
        <w:t>Дело № А45-9351/2024: расположение постройки в охранной зоне как неустранимое нарушение</w:t>
      </w:r>
    </w:p>
    <w:p w:rsidR="00CF7517" w:rsidRPr="001B2D5C" w:rsidRDefault="00E042BB" w:rsidP="009D1B75">
      <w:pPr>
        <w:spacing w:after="0" w:line="312" w:lineRule="auto"/>
        <w:ind w:firstLine="708"/>
        <w:jc w:val="both"/>
        <w:rPr>
          <w:rFonts w:ascii="Times New Roman" w:hAnsi="Times New Roman" w:cs="Times New Roman"/>
          <w:b/>
          <w:sz w:val="28"/>
          <w:szCs w:val="28"/>
        </w:rPr>
      </w:pPr>
      <w:r w:rsidRPr="001B2D5C">
        <w:rPr>
          <w:rFonts w:ascii="Times New Roman" w:hAnsi="Times New Roman" w:cs="Times New Roman"/>
          <w:b/>
          <w:sz w:val="28"/>
          <w:szCs w:val="28"/>
        </w:rPr>
        <w:t>12</w:t>
      </w:r>
      <w:r w:rsidR="00CF7517" w:rsidRPr="001B2D5C">
        <w:rPr>
          <w:rFonts w:ascii="Times New Roman" w:hAnsi="Times New Roman" w:cs="Times New Roman"/>
          <w:b/>
          <w:sz w:val="28"/>
          <w:szCs w:val="28"/>
        </w:rPr>
        <w:t>. Безусловный нормативный запрет на размещение определ</w:t>
      </w:r>
      <w:r w:rsidR="007B1A69" w:rsidRPr="001B2D5C">
        <w:rPr>
          <w:rFonts w:ascii="Times New Roman" w:hAnsi="Times New Roman" w:cs="Times New Roman"/>
          <w:b/>
          <w:sz w:val="28"/>
          <w:szCs w:val="28"/>
        </w:rPr>
        <w:t>е</w:t>
      </w:r>
      <w:r w:rsidR="00CF7517" w:rsidRPr="001B2D5C">
        <w:rPr>
          <w:rFonts w:ascii="Times New Roman" w:hAnsi="Times New Roman" w:cs="Times New Roman"/>
          <w:b/>
          <w:sz w:val="28"/>
          <w:szCs w:val="28"/>
        </w:rPr>
        <w:t xml:space="preserve">нных объектов в охранных зонах объектов электросетевого хозяйства является </w:t>
      </w:r>
      <w:r w:rsidR="00CF7517" w:rsidRPr="001B2D5C">
        <w:rPr>
          <w:rFonts w:ascii="Times New Roman" w:hAnsi="Times New Roman" w:cs="Times New Roman"/>
          <w:b/>
          <w:sz w:val="28"/>
          <w:szCs w:val="28"/>
        </w:rPr>
        <w:lastRenderedPageBreak/>
        <w:t>существенным и неустранимым нарушением, которое исключает возможность сохранения самовольной постройки.</w:t>
      </w:r>
    </w:p>
    <w:p w:rsidR="00E31082"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Общество обратилось в арбитражный суд с иском о признании права собственности на нежилое здание ресторана. </w:t>
      </w:r>
      <w:r w:rsidR="00E31082" w:rsidRPr="001B2D5C">
        <w:rPr>
          <w:rFonts w:ascii="Times New Roman" w:hAnsi="Times New Roman" w:cs="Times New Roman"/>
          <w:sz w:val="28"/>
          <w:szCs w:val="28"/>
        </w:rPr>
        <w:t xml:space="preserve">Уполномоченный орган </w:t>
      </w:r>
      <w:r w:rsidRPr="001B2D5C">
        <w:rPr>
          <w:rFonts w:ascii="Times New Roman" w:hAnsi="Times New Roman" w:cs="Times New Roman"/>
          <w:sz w:val="28"/>
          <w:szCs w:val="28"/>
        </w:rPr>
        <w:t xml:space="preserve">предъявил встречный иск о признании здания самовольной постройкой и его сносе. </w:t>
      </w:r>
    </w:p>
    <w:p w:rsidR="00E31082"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Суды</w:t>
      </w:r>
      <w:r w:rsidR="00E31082" w:rsidRPr="001B2D5C">
        <w:rPr>
          <w:rFonts w:ascii="Times New Roman" w:hAnsi="Times New Roman" w:cs="Times New Roman"/>
          <w:sz w:val="28"/>
          <w:szCs w:val="28"/>
        </w:rPr>
        <w:t xml:space="preserve"> </w:t>
      </w:r>
      <w:r w:rsidRPr="001B2D5C">
        <w:rPr>
          <w:rFonts w:ascii="Times New Roman" w:hAnsi="Times New Roman" w:cs="Times New Roman"/>
          <w:sz w:val="28"/>
          <w:szCs w:val="28"/>
        </w:rPr>
        <w:t xml:space="preserve">установили, что здание полностью расположено в охранной зоне воздушной линии электропередачи (ВЛ) 110 </w:t>
      </w:r>
      <w:proofErr w:type="spellStart"/>
      <w:r w:rsidRPr="001B2D5C">
        <w:rPr>
          <w:rFonts w:ascii="Times New Roman" w:hAnsi="Times New Roman" w:cs="Times New Roman"/>
          <w:sz w:val="28"/>
          <w:szCs w:val="28"/>
        </w:rPr>
        <w:t>кВ</w:t>
      </w:r>
      <w:proofErr w:type="spellEnd"/>
      <w:r w:rsidRPr="001B2D5C">
        <w:rPr>
          <w:rFonts w:ascii="Times New Roman" w:hAnsi="Times New Roman" w:cs="Times New Roman"/>
          <w:sz w:val="28"/>
          <w:szCs w:val="28"/>
        </w:rPr>
        <w:t xml:space="preserve">, принадлежащей </w:t>
      </w:r>
      <w:r w:rsidR="00E31082" w:rsidRPr="001B2D5C">
        <w:rPr>
          <w:rFonts w:ascii="Times New Roman" w:hAnsi="Times New Roman" w:cs="Times New Roman"/>
          <w:sz w:val="28"/>
          <w:szCs w:val="28"/>
        </w:rPr>
        <w:t>территориальной сетевой организации</w:t>
      </w:r>
      <w:r w:rsidRPr="001B2D5C">
        <w:rPr>
          <w:rFonts w:ascii="Times New Roman" w:hAnsi="Times New Roman" w:cs="Times New Roman"/>
          <w:sz w:val="28"/>
          <w:szCs w:val="28"/>
        </w:rPr>
        <w:t xml:space="preserve">. Строительство </w:t>
      </w:r>
      <w:r w:rsidR="00E31082" w:rsidRPr="001B2D5C">
        <w:rPr>
          <w:rFonts w:ascii="Times New Roman" w:hAnsi="Times New Roman" w:cs="Times New Roman"/>
          <w:sz w:val="28"/>
          <w:szCs w:val="28"/>
        </w:rPr>
        <w:t>с</w:t>
      </w:r>
      <w:r w:rsidRPr="001B2D5C">
        <w:rPr>
          <w:rFonts w:ascii="Times New Roman" w:hAnsi="Times New Roman" w:cs="Times New Roman"/>
          <w:sz w:val="28"/>
          <w:szCs w:val="28"/>
        </w:rPr>
        <w:t xml:space="preserve"> </w:t>
      </w:r>
      <w:r w:rsidR="00E31082" w:rsidRPr="001B2D5C">
        <w:rPr>
          <w:rFonts w:ascii="Times New Roman" w:hAnsi="Times New Roman" w:cs="Times New Roman"/>
          <w:sz w:val="28"/>
          <w:szCs w:val="28"/>
        </w:rPr>
        <w:t>указанной</w:t>
      </w:r>
      <w:r w:rsidRPr="001B2D5C">
        <w:rPr>
          <w:rFonts w:ascii="Times New Roman" w:hAnsi="Times New Roman" w:cs="Times New Roman"/>
          <w:sz w:val="28"/>
          <w:szCs w:val="28"/>
        </w:rPr>
        <w:t xml:space="preserve"> организацией согласовано не было. Суды первой и апелляционной инстанций отказали в признании права собственности и удовлетворили встречный иск.</w:t>
      </w:r>
    </w:p>
    <w:p w:rsidR="00E31082"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Суд округа оставил судебные акты без изменения, руководствуясь следующим.</w:t>
      </w:r>
    </w:p>
    <w:p w:rsidR="00E31082"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В соответствии с пунктом 1 статьи 222 ГК РФ постройка призна</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тся самовольной, если она возведена с нарушением разреш</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нного использования земельного участка, в том числе ограничений, установленных в соответствии с земельным и иным законодательством.</w:t>
      </w:r>
    </w:p>
    <w:p w:rsidR="000B129B"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Статьями 104, 105 </w:t>
      </w:r>
      <w:r w:rsidR="000B129B" w:rsidRPr="001B2D5C">
        <w:rPr>
          <w:rFonts w:ascii="Times New Roman" w:hAnsi="Times New Roman" w:cs="Times New Roman"/>
          <w:sz w:val="28"/>
          <w:szCs w:val="28"/>
        </w:rPr>
        <w:t>ЗК РФ</w:t>
      </w:r>
      <w:r w:rsidRPr="001B2D5C">
        <w:rPr>
          <w:rFonts w:ascii="Times New Roman" w:hAnsi="Times New Roman" w:cs="Times New Roman"/>
          <w:sz w:val="28"/>
          <w:szCs w:val="28"/>
        </w:rPr>
        <w:t xml:space="preserve"> в целях безопасной эксплуатации объектов энергетики и защиты жизни и здоровья граждан предусмотрено установление охранных зон с особыми условиями использования земельных участков.</w:t>
      </w:r>
    </w:p>
    <w:p w:rsidR="000B129B"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Согласно подпункту «б» пункта 9 Правил установления охранных зон объектов электросетевого хозяйства, утвержд</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 xml:space="preserve">нных Постановлением Правительства Российской Федерации от 24 февраля 2009 г. № 160,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в охранных зонах линий напряжением свыше 1</w:t>
      </w:r>
      <w:r w:rsidR="000B129B" w:rsidRPr="001B2D5C">
        <w:rPr>
          <w:rFonts w:ascii="Times New Roman" w:hAnsi="Times New Roman" w:cs="Times New Roman"/>
          <w:sz w:val="28"/>
          <w:szCs w:val="28"/>
        </w:rPr>
        <w:t> </w:t>
      </w:r>
      <w:r w:rsidRPr="001B2D5C">
        <w:rPr>
          <w:rFonts w:ascii="Times New Roman" w:hAnsi="Times New Roman" w:cs="Times New Roman"/>
          <w:sz w:val="28"/>
          <w:szCs w:val="28"/>
        </w:rPr>
        <w:t>000</w:t>
      </w:r>
      <w:r w:rsidR="000B129B" w:rsidRPr="001B2D5C">
        <w:rPr>
          <w:rFonts w:ascii="Times New Roman" w:hAnsi="Times New Roman" w:cs="Times New Roman"/>
          <w:sz w:val="28"/>
          <w:szCs w:val="28"/>
        </w:rPr>
        <w:t xml:space="preserve"> </w:t>
      </w:r>
      <w:r w:rsidRPr="001B2D5C">
        <w:rPr>
          <w:rFonts w:ascii="Times New Roman" w:hAnsi="Times New Roman" w:cs="Times New Roman"/>
          <w:sz w:val="28"/>
          <w:szCs w:val="28"/>
        </w:rPr>
        <w:t xml:space="preserve">вольт запрещается размещать торговые точки и проводить любые мероприятия, связанные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 xml:space="preserve">с большим скоплением людей. Данный запрет обусловлен отнесением линий электропередачи к источникам повышенной опасности (статья 1079 ГК РФ)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и является безусловным. Он не зависит от соблюдения минимальных расстояний от элементов здания до проводов</w:t>
      </w:r>
      <w:r w:rsidR="000B129B" w:rsidRPr="001B2D5C">
        <w:rPr>
          <w:rFonts w:ascii="Times New Roman" w:hAnsi="Times New Roman" w:cs="Times New Roman"/>
          <w:sz w:val="28"/>
          <w:szCs w:val="28"/>
        </w:rPr>
        <w:t xml:space="preserve"> воздушных линий электропередачи</w:t>
      </w:r>
      <w:r w:rsidRPr="001B2D5C">
        <w:rPr>
          <w:rFonts w:ascii="Times New Roman" w:hAnsi="Times New Roman" w:cs="Times New Roman"/>
          <w:sz w:val="28"/>
          <w:szCs w:val="28"/>
        </w:rPr>
        <w:t>, предусмотренных для иных объектов пунктом 10 этих же Правил.</w:t>
      </w:r>
    </w:p>
    <w:p w:rsidR="000B129B"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В Обзоре судебной практики по делам, связанным с самовольным строительством, утвержд</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 xml:space="preserve">нном Президиумом Верховного Суда </w:t>
      </w:r>
      <w:r w:rsidR="00107512" w:rsidRPr="001B2D5C">
        <w:rPr>
          <w:rFonts w:ascii="Times New Roman" w:hAnsi="Times New Roman" w:cs="Times New Roman"/>
          <w:sz w:val="28"/>
          <w:szCs w:val="28"/>
        </w:rPr>
        <w:t>РФ</w:t>
      </w:r>
      <w:r w:rsidRPr="001B2D5C">
        <w:rPr>
          <w:rFonts w:ascii="Times New Roman" w:hAnsi="Times New Roman" w:cs="Times New Roman"/>
          <w:sz w:val="28"/>
          <w:szCs w:val="28"/>
        </w:rPr>
        <w:t xml:space="preserve"> 19 марта 2014 г., разъяснено, что нарушения градостроительных и строительных норм </w:t>
      </w:r>
      <w:r w:rsidRPr="001B2D5C">
        <w:rPr>
          <w:rFonts w:ascii="Times New Roman" w:hAnsi="Times New Roman" w:cs="Times New Roman"/>
          <w:sz w:val="28"/>
          <w:szCs w:val="28"/>
        </w:rPr>
        <w:lastRenderedPageBreak/>
        <w:t xml:space="preserve">и правил являются основанием для отказа в иске о признании права собственности, если они являются существенными и неустранимыми. </w:t>
      </w:r>
    </w:p>
    <w:p w:rsidR="00CF7517" w:rsidRPr="001B2D5C" w:rsidRDefault="00CF7517"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Поскольку назначение спорного здания (ресторан) предполагает массовое пребывание людей, его размещение в охранной зоне </w:t>
      </w:r>
      <w:r w:rsidR="000B129B" w:rsidRPr="001B2D5C">
        <w:rPr>
          <w:rFonts w:ascii="Times New Roman" w:hAnsi="Times New Roman" w:cs="Times New Roman"/>
          <w:sz w:val="28"/>
          <w:szCs w:val="28"/>
        </w:rPr>
        <w:t xml:space="preserve">ВЛ 110 </w:t>
      </w:r>
      <w:proofErr w:type="spellStart"/>
      <w:r w:rsidR="000B129B" w:rsidRPr="001B2D5C">
        <w:rPr>
          <w:rFonts w:ascii="Times New Roman" w:hAnsi="Times New Roman" w:cs="Times New Roman"/>
          <w:sz w:val="28"/>
          <w:szCs w:val="28"/>
        </w:rPr>
        <w:t>кВ</w:t>
      </w:r>
      <w:proofErr w:type="spellEnd"/>
      <w:r w:rsidRPr="001B2D5C">
        <w:rPr>
          <w:rFonts w:ascii="Times New Roman" w:hAnsi="Times New Roman" w:cs="Times New Roman"/>
          <w:sz w:val="28"/>
          <w:szCs w:val="28"/>
        </w:rPr>
        <w:t xml:space="preserve"> прямо запрещено законом. Данное нарушение нес</w:t>
      </w:r>
      <w:r w:rsidR="007B1A69" w:rsidRPr="001B2D5C">
        <w:rPr>
          <w:rFonts w:ascii="Times New Roman" w:hAnsi="Times New Roman" w:cs="Times New Roman"/>
          <w:sz w:val="28"/>
          <w:szCs w:val="28"/>
        </w:rPr>
        <w:t>е</w:t>
      </w:r>
      <w:r w:rsidRPr="001B2D5C">
        <w:rPr>
          <w:rFonts w:ascii="Times New Roman" w:hAnsi="Times New Roman" w:cs="Times New Roman"/>
          <w:sz w:val="28"/>
          <w:szCs w:val="28"/>
        </w:rPr>
        <w:t>т угрозу жизни и здоровью неограниченного круга лиц, является существенным и неустранимым, что исключает возможность легализации постройки</w:t>
      </w:r>
      <w:r w:rsidR="009F0C60" w:rsidRPr="001B2D5C">
        <w:rPr>
          <w:rFonts w:ascii="Times New Roman" w:hAnsi="Times New Roman" w:cs="Times New Roman"/>
          <w:sz w:val="28"/>
          <w:szCs w:val="28"/>
        </w:rPr>
        <w:t xml:space="preserve"> и ее сохранения</w:t>
      </w:r>
      <w:r w:rsidRPr="001B2D5C">
        <w:rPr>
          <w:rFonts w:ascii="Times New Roman" w:hAnsi="Times New Roman" w:cs="Times New Roman"/>
          <w:sz w:val="28"/>
          <w:szCs w:val="28"/>
        </w:rPr>
        <w:t>.</w:t>
      </w:r>
    </w:p>
    <w:p w:rsidR="00CF7517" w:rsidRPr="001B2D5C" w:rsidRDefault="00CF7517" w:rsidP="009D1B75">
      <w:pPr>
        <w:spacing w:after="0" w:line="312" w:lineRule="auto"/>
        <w:jc w:val="both"/>
        <w:rPr>
          <w:rFonts w:ascii="Times New Roman" w:hAnsi="Times New Roman" w:cs="Times New Roman"/>
          <w:sz w:val="24"/>
          <w:szCs w:val="24"/>
        </w:rPr>
      </w:pPr>
    </w:p>
    <w:p w:rsidR="00750629" w:rsidRPr="001B2D5C" w:rsidRDefault="00750629" w:rsidP="00750629">
      <w:pPr>
        <w:spacing w:after="0" w:line="312" w:lineRule="auto"/>
        <w:ind w:left="5664" w:firstLine="708"/>
        <w:jc w:val="right"/>
        <w:rPr>
          <w:rFonts w:ascii="Times New Roman" w:hAnsi="Times New Roman" w:cs="Times New Roman"/>
          <w:i/>
          <w:sz w:val="24"/>
          <w:szCs w:val="24"/>
        </w:rPr>
      </w:pPr>
      <w:r w:rsidRPr="001B2D5C">
        <w:rPr>
          <w:rFonts w:ascii="Times New Roman" w:hAnsi="Times New Roman" w:cs="Times New Roman"/>
          <w:i/>
          <w:sz w:val="24"/>
          <w:szCs w:val="24"/>
        </w:rPr>
        <w:t>Дело № А81-2441/2024: оценка заключения внесудебной строительно-технической экспертизы, выполненной негосударственной организацией</w:t>
      </w:r>
    </w:p>
    <w:p w:rsidR="009D1B75" w:rsidRPr="001B2D5C" w:rsidRDefault="00E042BB" w:rsidP="00750629">
      <w:pPr>
        <w:spacing w:after="0" w:line="312" w:lineRule="auto"/>
        <w:ind w:firstLine="708"/>
        <w:jc w:val="both"/>
        <w:rPr>
          <w:rFonts w:ascii="Times New Roman" w:eastAsia="Calibri" w:hAnsi="Times New Roman" w:cs="Times New Roman"/>
          <w:b/>
          <w:bCs/>
          <w:sz w:val="28"/>
          <w:szCs w:val="28"/>
        </w:rPr>
      </w:pPr>
      <w:r w:rsidRPr="001B2D5C">
        <w:rPr>
          <w:rFonts w:ascii="Times New Roman" w:hAnsi="Times New Roman" w:cs="Times New Roman"/>
          <w:b/>
          <w:sz w:val="28"/>
          <w:szCs w:val="28"/>
        </w:rPr>
        <w:t>13</w:t>
      </w:r>
      <w:r w:rsidR="009D1B75" w:rsidRPr="001B2D5C">
        <w:rPr>
          <w:rFonts w:ascii="Times New Roman" w:hAnsi="Times New Roman" w:cs="Times New Roman"/>
          <w:b/>
          <w:sz w:val="28"/>
          <w:szCs w:val="28"/>
        </w:rPr>
        <w:t xml:space="preserve">. </w:t>
      </w:r>
      <w:r w:rsidR="009D1B75" w:rsidRPr="001B2D5C">
        <w:rPr>
          <w:rFonts w:ascii="Times New Roman" w:eastAsia="Calibri" w:hAnsi="Times New Roman" w:cs="Times New Roman"/>
          <w:b/>
          <w:bCs/>
          <w:sz w:val="28"/>
          <w:szCs w:val="28"/>
        </w:rPr>
        <w:t xml:space="preserve">По общему правилу, соблюдение порядка назначения судебной строительно-технической экспертизы по делу, связанному </w:t>
      </w:r>
      <w:r w:rsidR="00545D11" w:rsidRPr="001B2D5C">
        <w:rPr>
          <w:rFonts w:ascii="Times New Roman" w:eastAsia="Calibri" w:hAnsi="Times New Roman" w:cs="Times New Roman"/>
          <w:b/>
          <w:bCs/>
          <w:sz w:val="28"/>
          <w:szCs w:val="28"/>
        </w:rPr>
        <w:br/>
      </w:r>
      <w:r w:rsidR="009D1B75" w:rsidRPr="001B2D5C">
        <w:rPr>
          <w:rFonts w:ascii="Times New Roman" w:eastAsia="Calibri" w:hAnsi="Times New Roman" w:cs="Times New Roman"/>
          <w:b/>
          <w:bCs/>
          <w:sz w:val="28"/>
          <w:szCs w:val="28"/>
        </w:rPr>
        <w:t>с самовольным строительством, с 31 октября 2023 г. исключает выбор судом организации, не являющейся государственным судебно-экспертным учреждением. Вместе с тем при определенных обстоятельствах экспертиза, выполненная негосударственной экспертной организацией или негосударственным экспертом, может быть подвергнута судебной оценке (а не признана недопустимым доказательством) как внесудебное техническое исследование по вопросу соответствия спорного объекта строительно-техническим требованиям.</w:t>
      </w:r>
    </w:p>
    <w:p w:rsidR="009D1B75" w:rsidRPr="001B2D5C" w:rsidRDefault="009D1B75" w:rsidP="009D1B75">
      <w:pPr>
        <w:spacing w:after="0" w:line="312" w:lineRule="auto"/>
        <w:ind w:firstLine="709"/>
        <w:jc w:val="both"/>
        <w:rPr>
          <w:rFonts w:ascii="Times New Roman" w:hAnsi="Times New Roman" w:cs="Times New Roman"/>
          <w:sz w:val="28"/>
          <w:szCs w:val="28"/>
        </w:rPr>
      </w:pPr>
      <w:r w:rsidRPr="001B2D5C">
        <w:rPr>
          <w:rFonts w:ascii="Times New Roman" w:hAnsi="Times New Roman" w:cs="Times New Roman"/>
          <w:sz w:val="28"/>
          <w:szCs w:val="28"/>
        </w:rPr>
        <w:t xml:space="preserve">Общество обратилось в арбитражный суд с иском к уполномоченному органу о признании права собственности на завершенный строительством объект недвижимого имущества – склад готовой продукции. В обоснование своих требований истец представил заключение комиссии экспертов негосударственной организации, согласно которому объект соответствует градостроительным и строительным нормам, не создает угрозу жизни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и здоровью граждан и не нарушает права третьих лиц.</w:t>
      </w:r>
    </w:p>
    <w:p w:rsidR="009D1B75" w:rsidRPr="001B2D5C" w:rsidRDefault="009D1B75" w:rsidP="00545D11">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 первой инстанции отказал в иске, сославшись, в частности,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 xml:space="preserve">на расхождение сведений о площади объекта в представленных документах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 xml:space="preserve">и на непринятие истцом мер к устранению замечаний, указанных в решениях об отказе в приеме документов на получение разрешительной документации. </w:t>
      </w:r>
    </w:p>
    <w:p w:rsidR="009D1B75" w:rsidRPr="001B2D5C" w:rsidRDefault="009D1B75"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lastRenderedPageBreak/>
        <w:t xml:space="preserve">Суд апелляционной инстанции, также отказывая в иске, признал внесудебное экспертное заключение </w:t>
      </w:r>
      <w:r w:rsidR="009F0C60" w:rsidRPr="001B2D5C">
        <w:rPr>
          <w:rFonts w:ascii="Times New Roman" w:hAnsi="Times New Roman" w:cs="Times New Roman"/>
          <w:sz w:val="28"/>
          <w:szCs w:val="28"/>
        </w:rPr>
        <w:t>недопустимым</w:t>
      </w:r>
      <w:r w:rsidRPr="001B2D5C">
        <w:rPr>
          <w:rFonts w:ascii="Times New Roman" w:hAnsi="Times New Roman" w:cs="Times New Roman"/>
          <w:sz w:val="28"/>
          <w:szCs w:val="28"/>
        </w:rPr>
        <w:t xml:space="preserve"> доказательством исключительно по тому основанию, что оно выполнено в негосударственном экспертном учреждении, а с 31 октября 2023 г. в силу распоряжения Правительства Российской Федерации от 16 ноября 2021 г. № 3214-р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(в редакции от 31 октября 2023 г.)</w:t>
      </w:r>
      <w:r w:rsidR="00545D11" w:rsidRPr="001B2D5C">
        <w:rPr>
          <w:rStyle w:val="a5"/>
          <w:rFonts w:ascii="Times New Roman" w:hAnsi="Times New Roman" w:cs="Times New Roman"/>
          <w:sz w:val="28"/>
          <w:szCs w:val="28"/>
        </w:rPr>
        <w:footnoteReference w:id="12"/>
      </w:r>
      <w:r w:rsidRPr="001B2D5C">
        <w:rPr>
          <w:rFonts w:ascii="Times New Roman" w:hAnsi="Times New Roman" w:cs="Times New Roman"/>
          <w:sz w:val="28"/>
          <w:szCs w:val="28"/>
        </w:rPr>
        <w:t xml:space="preserve"> судебные экспертизы по делам, связанным с самовольным строитель</w:t>
      </w:r>
      <w:r w:rsidR="00545D11" w:rsidRPr="001B2D5C">
        <w:rPr>
          <w:rFonts w:ascii="Times New Roman" w:hAnsi="Times New Roman" w:cs="Times New Roman"/>
          <w:sz w:val="28"/>
          <w:szCs w:val="28"/>
        </w:rPr>
        <w:t xml:space="preserve">ством, проводятся исключительно </w:t>
      </w:r>
      <w:r w:rsidRPr="001B2D5C">
        <w:rPr>
          <w:rFonts w:ascii="Times New Roman" w:hAnsi="Times New Roman" w:cs="Times New Roman"/>
          <w:sz w:val="28"/>
          <w:szCs w:val="28"/>
        </w:rPr>
        <w:t>государственными судебно-экспертными организациями. От проведения судебной экспертизы истец отказался.</w:t>
      </w:r>
    </w:p>
    <w:p w:rsidR="009D1B75" w:rsidRPr="001B2D5C" w:rsidRDefault="009D1B75"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Суд округа отменил судебные акты и направил дело на новое рассмотрение, руководствуясь следующим.</w:t>
      </w:r>
    </w:p>
    <w:p w:rsidR="009D1B75" w:rsidRPr="001B2D5C" w:rsidRDefault="009D1B75"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В соответствии с пунктом 1 статьи 222 ГК РФ и разъяснениями, данными в пункте 43 Постановления № 44, бремя доказывания обстоятельств, свидетельствующих о соблюдении градостроительных, строительных, санитарных, противопожарных и иных норм и правил, а также об отсутствии угрозы жизни и здоровью граждан, возлагается на лицо, осуществившее самовольное строительство. При этом суд обязан определить юридическую судьбу самовольной постройки, не оставляя ее в состоянии правовой неопределенности.</w:t>
      </w:r>
    </w:p>
    <w:p w:rsidR="009D1B75" w:rsidRPr="001B2D5C" w:rsidRDefault="009D1B75"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В силу части 1 статьи 41 Федерального закона от 31 мая 2001 г. № 73-ФЗ «О государственной судебно-экспертной деятельности в Российской Федерации»</w:t>
      </w:r>
      <w:r w:rsidR="00545D11" w:rsidRPr="001B2D5C">
        <w:rPr>
          <w:rStyle w:val="a5"/>
          <w:rFonts w:ascii="Times New Roman" w:hAnsi="Times New Roman" w:cs="Times New Roman"/>
          <w:sz w:val="28"/>
          <w:szCs w:val="28"/>
        </w:rPr>
        <w:footnoteReference w:id="13"/>
      </w:r>
      <w:r w:rsidRPr="001B2D5C">
        <w:rPr>
          <w:rFonts w:ascii="Times New Roman" w:hAnsi="Times New Roman" w:cs="Times New Roman"/>
          <w:sz w:val="28"/>
          <w:szCs w:val="28"/>
        </w:rPr>
        <w:t xml:space="preserve"> судебная экспертиза может производиться вне государственных судебно-экспертных учреждений лицами, обладающими специальными знаниями. Часть 3 данной статьи предусматривает, что Правительство Российской Федерации может устанавливать перечень видов судебных экспертиз, проводимых исключительно государственными судебно-экспертными организациями. Такой перечень утвержден Распоряжением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 3214-р и с 31 октября 2023 г. дополнен разделом VIII, относящим к числу таких экспертиз судебную строительно-техническую экспертизу по делам, связанным с самовольным строительством. Таким образом, по общему правилу, с указанной даты при назначении судебной экспертизы суд не вправе выбрать негосударственную организацию.</w:t>
      </w:r>
    </w:p>
    <w:p w:rsidR="009D1B75" w:rsidRPr="001B2D5C" w:rsidRDefault="009D1B75"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lastRenderedPageBreak/>
        <w:t xml:space="preserve">Однако данное правило относится к порядку назначения судебной экспертизы и не означает, что заключение, полученное стороной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 xml:space="preserve">во внесудебном порядке в негосударственной организации, автоматически признается недопустимым доказательством. </w:t>
      </w:r>
    </w:p>
    <w:p w:rsidR="009D1B75" w:rsidRPr="001B2D5C" w:rsidRDefault="009D1B75"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Согласно пункту 13 </w:t>
      </w:r>
      <w:r w:rsidR="00107512" w:rsidRPr="001B2D5C">
        <w:rPr>
          <w:rFonts w:ascii="Times New Roman" w:hAnsi="Times New Roman" w:cs="Times New Roman"/>
          <w:sz w:val="28"/>
          <w:szCs w:val="28"/>
        </w:rPr>
        <w:t>п</w:t>
      </w:r>
      <w:r w:rsidRPr="001B2D5C">
        <w:rPr>
          <w:rFonts w:ascii="Times New Roman" w:hAnsi="Times New Roman" w:cs="Times New Roman"/>
          <w:sz w:val="28"/>
          <w:szCs w:val="28"/>
        </w:rPr>
        <w:t xml:space="preserve">остановления Пленума </w:t>
      </w:r>
      <w:r w:rsidR="00107512" w:rsidRPr="001B2D5C">
        <w:rPr>
          <w:rFonts w:ascii="Times New Roman" w:hAnsi="Times New Roman" w:cs="Times New Roman"/>
          <w:sz w:val="28"/>
          <w:szCs w:val="28"/>
        </w:rPr>
        <w:t>ВАС РФ</w:t>
      </w:r>
      <w:r w:rsidRPr="001B2D5C">
        <w:rPr>
          <w:rFonts w:ascii="Times New Roman" w:hAnsi="Times New Roman" w:cs="Times New Roman"/>
          <w:sz w:val="28"/>
          <w:szCs w:val="28"/>
        </w:rPr>
        <w:t xml:space="preserve"> от 4 апреля </w:t>
      </w:r>
      <w:r w:rsidR="00107512" w:rsidRPr="001B2D5C">
        <w:rPr>
          <w:rFonts w:ascii="Times New Roman" w:hAnsi="Times New Roman" w:cs="Times New Roman"/>
          <w:sz w:val="28"/>
          <w:szCs w:val="28"/>
        </w:rPr>
        <w:br/>
      </w:r>
      <w:r w:rsidRPr="001B2D5C">
        <w:rPr>
          <w:rFonts w:ascii="Times New Roman" w:hAnsi="Times New Roman" w:cs="Times New Roman"/>
          <w:sz w:val="28"/>
          <w:szCs w:val="28"/>
        </w:rPr>
        <w:t>2014 г. № 23 «О некоторых вопросах практики применения арбитражными судами законодательства об экспертизе</w:t>
      </w:r>
      <w:proofErr w:type="gramStart"/>
      <w:r w:rsidRPr="001B2D5C">
        <w:rPr>
          <w:rFonts w:ascii="Times New Roman" w:hAnsi="Times New Roman" w:cs="Times New Roman"/>
          <w:sz w:val="28"/>
          <w:szCs w:val="28"/>
        </w:rPr>
        <w:t>»</w:t>
      </w:r>
      <w:proofErr w:type="gramEnd"/>
      <w:r w:rsidRPr="001B2D5C">
        <w:rPr>
          <w:rFonts w:ascii="Times New Roman" w:hAnsi="Times New Roman" w:cs="Times New Roman"/>
          <w:sz w:val="28"/>
          <w:szCs w:val="28"/>
        </w:rPr>
        <w:t xml:space="preserve"> заключение эксперта, полученное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 xml:space="preserve">по результатам проведения внесудебной экспертизы, хоть и не является заключением эксперта в смысле статьи 86 АПК РФ, обладает доказательственной силой как иной документ (часть 2 статьи 62, статья 89 АПК РФ). Следовательно, закон не ставит доказательственную силу подобного заключения в зависимость от его формы или порядка получения,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 xml:space="preserve">а суд обязан оценить его достоверность наряду с другими доказательствами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по правилам статьи 71 АПК РФ.</w:t>
      </w:r>
    </w:p>
    <w:p w:rsidR="009D1B75" w:rsidRPr="001B2D5C" w:rsidRDefault="009D1B75"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Суд кассационной инстанции отметил, что в рассматриваемом споре уполномоченный орган не заявил каких-либо возражений относительно доводов истца о соответствии спорного объекта техническим нормам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 xml:space="preserve">и правилам, не представил сведений о наличии угрозы жизни и здоровью граждан, не предъявил встречного требования о сносе и, более того, оставил разрешение спора на усмотрение суда. При таком пассивном процессуальном поведении ответчика, выполняющего публичные функции по контролю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 xml:space="preserve">за безопасностью на территории муниципального образования, суд, сохраняя независимость и беспристрастность, должен был принять все возможные процессуальные меры для установления существенных для дела обстоятельств (статьи 8, 9, 133 АПК РФ). К их числу относятся рассмотрение вопроса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 xml:space="preserve">о привлечении к участию в деле органов, уполномоченных на контроль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за безопасностью возведенных построек, которые могут дать оценку достоверности внесудебного экспертного исследования, а в случае возникновения сомнений в его достоверности – постановка на обсуждение сторон вопроса о назначении судебной экспертизы государственным учреждением, в том числе за пределами территории одного субъекта Российской Федерации.</w:t>
      </w:r>
    </w:p>
    <w:p w:rsidR="009D1B75" w:rsidRPr="005B7F32" w:rsidRDefault="009D1B75" w:rsidP="009D1B75">
      <w:pPr>
        <w:spacing w:after="0" w:line="312" w:lineRule="auto"/>
        <w:ind w:firstLine="708"/>
        <w:jc w:val="both"/>
        <w:rPr>
          <w:rFonts w:ascii="Times New Roman" w:hAnsi="Times New Roman" w:cs="Times New Roman"/>
          <w:sz w:val="28"/>
          <w:szCs w:val="28"/>
        </w:rPr>
      </w:pPr>
      <w:r w:rsidRPr="001B2D5C">
        <w:rPr>
          <w:rFonts w:ascii="Times New Roman" w:hAnsi="Times New Roman" w:cs="Times New Roman"/>
          <w:sz w:val="28"/>
          <w:szCs w:val="28"/>
        </w:rPr>
        <w:t xml:space="preserve">Поскольку представленное истцом заключение не было скомпрометировано, а иных доказательств нарушения норм и правил судами </w:t>
      </w:r>
      <w:r w:rsidRPr="001B2D5C">
        <w:rPr>
          <w:rFonts w:ascii="Times New Roman" w:hAnsi="Times New Roman" w:cs="Times New Roman"/>
          <w:sz w:val="28"/>
          <w:szCs w:val="28"/>
        </w:rPr>
        <w:lastRenderedPageBreak/>
        <w:t xml:space="preserve">не установлено, отказ в иске со ссылкой исключительно на негосударственный статус экспертной организации признан преждевременным. Дело направлено на новое рассмотрение с целью надлежащей проверки доводов истца </w:t>
      </w:r>
      <w:r w:rsidR="00545D11" w:rsidRPr="001B2D5C">
        <w:rPr>
          <w:rFonts w:ascii="Times New Roman" w:hAnsi="Times New Roman" w:cs="Times New Roman"/>
          <w:sz w:val="28"/>
          <w:szCs w:val="28"/>
        </w:rPr>
        <w:br/>
      </w:r>
      <w:r w:rsidRPr="001B2D5C">
        <w:rPr>
          <w:rFonts w:ascii="Times New Roman" w:hAnsi="Times New Roman" w:cs="Times New Roman"/>
          <w:sz w:val="28"/>
          <w:szCs w:val="28"/>
        </w:rPr>
        <w:t>и установления всех обстоятельств, значимых для правильного разрешения спора.</w:t>
      </w:r>
    </w:p>
    <w:sectPr w:rsidR="009D1B75" w:rsidRPr="005B7F32" w:rsidSect="007B1A69">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D7D" w:rsidRDefault="00704D7D" w:rsidP="007B1A69">
      <w:pPr>
        <w:spacing w:after="0" w:line="240" w:lineRule="auto"/>
      </w:pPr>
      <w:r>
        <w:separator/>
      </w:r>
    </w:p>
  </w:endnote>
  <w:endnote w:type="continuationSeparator" w:id="0">
    <w:p w:rsidR="00704D7D" w:rsidRDefault="00704D7D" w:rsidP="007B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D7D" w:rsidRDefault="00704D7D" w:rsidP="007B1A69">
      <w:pPr>
        <w:spacing w:after="0" w:line="240" w:lineRule="auto"/>
      </w:pPr>
      <w:r>
        <w:separator/>
      </w:r>
    </w:p>
  </w:footnote>
  <w:footnote w:type="continuationSeparator" w:id="0">
    <w:p w:rsidR="00704D7D" w:rsidRDefault="00704D7D" w:rsidP="007B1A69">
      <w:pPr>
        <w:spacing w:after="0" w:line="240" w:lineRule="auto"/>
      </w:pPr>
      <w:r>
        <w:continuationSeparator/>
      </w:r>
    </w:p>
  </w:footnote>
  <w:footnote w:id="1">
    <w:p w:rsidR="005B7F32" w:rsidRPr="008F1C86" w:rsidRDefault="005B7F32">
      <w:pPr>
        <w:pStyle w:val="a3"/>
        <w:rPr>
          <w:rFonts w:ascii="Times New Roman" w:hAnsi="Times New Roman" w:cs="Times New Roman"/>
        </w:rPr>
      </w:pPr>
      <w:r w:rsidRPr="008F1C86">
        <w:rPr>
          <w:rStyle w:val="a5"/>
          <w:rFonts w:ascii="Times New Roman" w:hAnsi="Times New Roman" w:cs="Times New Roman"/>
        </w:rPr>
        <w:footnoteRef/>
      </w:r>
      <w:r w:rsidRPr="008F1C86">
        <w:rPr>
          <w:rFonts w:ascii="Times New Roman" w:hAnsi="Times New Roman" w:cs="Times New Roman"/>
        </w:rPr>
        <w:t xml:space="preserve"> Далее – ГК РФ.</w:t>
      </w:r>
    </w:p>
  </w:footnote>
  <w:footnote w:id="2">
    <w:p w:rsidR="005B7F32" w:rsidRPr="008F1C86" w:rsidRDefault="005B7F32">
      <w:pPr>
        <w:pStyle w:val="a3"/>
        <w:rPr>
          <w:rFonts w:ascii="Times New Roman" w:hAnsi="Times New Roman" w:cs="Times New Roman"/>
        </w:rPr>
      </w:pPr>
      <w:r w:rsidRPr="008F1C86">
        <w:rPr>
          <w:rStyle w:val="a5"/>
          <w:rFonts w:ascii="Times New Roman" w:hAnsi="Times New Roman" w:cs="Times New Roman"/>
        </w:rPr>
        <w:footnoteRef/>
      </w:r>
      <w:r w:rsidRPr="008F1C86">
        <w:rPr>
          <w:rFonts w:ascii="Times New Roman" w:hAnsi="Times New Roman" w:cs="Times New Roman"/>
        </w:rPr>
        <w:t xml:space="preserve"> Далее – ЗК РФ.</w:t>
      </w:r>
    </w:p>
  </w:footnote>
  <w:footnote w:id="3">
    <w:p w:rsidR="005B7F32" w:rsidRPr="008F1C86" w:rsidRDefault="005B7F32">
      <w:pPr>
        <w:pStyle w:val="a3"/>
        <w:rPr>
          <w:rFonts w:ascii="Times New Roman" w:hAnsi="Times New Roman" w:cs="Times New Roman"/>
        </w:rPr>
      </w:pPr>
      <w:r w:rsidRPr="008F1C86">
        <w:rPr>
          <w:rStyle w:val="a5"/>
          <w:rFonts w:ascii="Times New Roman" w:hAnsi="Times New Roman" w:cs="Times New Roman"/>
        </w:rPr>
        <w:footnoteRef/>
      </w:r>
      <w:r w:rsidRPr="008F1C86">
        <w:rPr>
          <w:rFonts w:ascii="Times New Roman" w:hAnsi="Times New Roman" w:cs="Times New Roman"/>
        </w:rPr>
        <w:t xml:space="preserve"> Далее – </w:t>
      </w:r>
      <w:proofErr w:type="spellStart"/>
      <w:r w:rsidRPr="008F1C86">
        <w:rPr>
          <w:rFonts w:ascii="Times New Roman" w:hAnsi="Times New Roman" w:cs="Times New Roman"/>
        </w:rPr>
        <w:t>ГрК</w:t>
      </w:r>
      <w:proofErr w:type="spellEnd"/>
      <w:r w:rsidRPr="008F1C86">
        <w:rPr>
          <w:rFonts w:ascii="Times New Roman" w:hAnsi="Times New Roman" w:cs="Times New Roman"/>
        </w:rPr>
        <w:t xml:space="preserve"> РФ.</w:t>
      </w:r>
    </w:p>
  </w:footnote>
  <w:footnote w:id="4">
    <w:p w:rsidR="005B7F32" w:rsidRPr="008F1C86" w:rsidRDefault="005B7F32">
      <w:pPr>
        <w:pStyle w:val="a3"/>
        <w:rPr>
          <w:rFonts w:ascii="Times New Roman" w:hAnsi="Times New Roman" w:cs="Times New Roman"/>
        </w:rPr>
      </w:pPr>
      <w:r w:rsidRPr="008F1C86">
        <w:rPr>
          <w:rStyle w:val="a5"/>
          <w:rFonts w:ascii="Times New Roman" w:hAnsi="Times New Roman" w:cs="Times New Roman"/>
        </w:rPr>
        <w:footnoteRef/>
      </w:r>
      <w:r w:rsidRPr="008F1C86">
        <w:rPr>
          <w:rFonts w:ascii="Times New Roman" w:hAnsi="Times New Roman" w:cs="Times New Roman"/>
        </w:rPr>
        <w:t xml:space="preserve"> Далее – ЕГРН.</w:t>
      </w:r>
    </w:p>
  </w:footnote>
  <w:footnote w:id="5">
    <w:p w:rsidR="00C66E71" w:rsidRPr="008F1C86" w:rsidRDefault="00C66E71">
      <w:pPr>
        <w:pStyle w:val="a3"/>
        <w:rPr>
          <w:rFonts w:ascii="Times New Roman" w:hAnsi="Times New Roman" w:cs="Times New Roman"/>
        </w:rPr>
      </w:pPr>
      <w:r w:rsidRPr="008F1C86">
        <w:rPr>
          <w:rStyle w:val="a5"/>
          <w:rFonts w:ascii="Times New Roman" w:hAnsi="Times New Roman" w:cs="Times New Roman"/>
        </w:rPr>
        <w:footnoteRef/>
      </w:r>
      <w:r w:rsidRPr="008F1C86">
        <w:rPr>
          <w:rFonts w:ascii="Times New Roman" w:hAnsi="Times New Roman" w:cs="Times New Roman"/>
        </w:rPr>
        <w:t xml:space="preserve"> Далее – Постановление № 703.</w:t>
      </w:r>
    </w:p>
  </w:footnote>
  <w:footnote w:id="6">
    <w:p w:rsidR="00C66E71" w:rsidRPr="008F1C86" w:rsidRDefault="00C66E71">
      <w:pPr>
        <w:pStyle w:val="a3"/>
        <w:rPr>
          <w:rFonts w:ascii="Times New Roman" w:hAnsi="Times New Roman" w:cs="Times New Roman"/>
        </w:rPr>
      </w:pPr>
      <w:r w:rsidRPr="008F1C86">
        <w:rPr>
          <w:rStyle w:val="a5"/>
          <w:rFonts w:ascii="Times New Roman" w:hAnsi="Times New Roman" w:cs="Times New Roman"/>
        </w:rPr>
        <w:footnoteRef/>
      </w:r>
      <w:r w:rsidRPr="008F1C86">
        <w:rPr>
          <w:rFonts w:ascii="Times New Roman" w:hAnsi="Times New Roman" w:cs="Times New Roman"/>
        </w:rPr>
        <w:t xml:space="preserve"> Далее – ВАС РФ.</w:t>
      </w:r>
    </w:p>
  </w:footnote>
  <w:footnote w:id="7">
    <w:p w:rsidR="00C66E71" w:rsidRPr="008F1C86" w:rsidRDefault="00C66E71">
      <w:pPr>
        <w:pStyle w:val="a3"/>
        <w:rPr>
          <w:rFonts w:ascii="Times New Roman" w:hAnsi="Times New Roman" w:cs="Times New Roman"/>
        </w:rPr>
      </w:pPr>
      <w:r w:rsidRPr="008F1C86">
        <w:rPr>
          <w:rStyle w:val="a5"/>
          <w:rFonts w:ascii="Times New Roman" w:hAnsi="Times New Roman" w:cs="Times New Roman"/>
        </w:rPr>
        <w:footnoteRef/>
      </w:r>
      <w:r w:rsidRPr="008F1C86">
        <w:rPr>
          <w:rFonts w:ascii="Times New Roman" w:hAnsi="Times New Roman" w:cs="Times New Roman"/>
        </w:rPr>
        <w:t xml:space="preserve"> Далее – АПК РФ.</w:t>
      </w:r>
    </w:p>
  </w:footnote>
  <w:footnote w:id="8">
    <w:p w:rsidR="00C66E71" w:rsidRPr="008F1C86" w:rsidRDefault="00C66E71">
      <w:pPr>
        <w:pStyle w:val="a3"/>
      </w:pPr>
      <w:r w:rsidRPr="008F1C86">
        <w:rPr>
          <w:rStyle w:val="a5"/>
          <w:rFonts w:ascii="Times New Roman" w:hAnsi="Times New Roman" w:cs="Times New Roman"/>
        </w:rPr>
        <w:footnoteRef/>
      </w:r>
      <w:r w:rsidRPr="008F1C86">
        <w:rPr>
          <w:rFonts w:ascii="Times New Roman" w:hAnsi="Times New Roman" w:cs="Times New Roman"/>
        </w:rPr>
        <w:t xml:space="preserve"> Далее – ВРИ.</w:t>
      </w:r>
    </w:p>
  </w:footnote>
  <w:footnote w:id="9">
    <w:p w:rsidR="00107512" w:rsidRPr="008F1C86" w:rsidRDefault="00107512">
      <w:pPr>
        <w:pStyle w:val="a3"/>
        <w:rPr>
          <w:rFonts w:ascii="Times New Roman" w:hAnsi="Times New Roman" w:cs="Times New Roman"/>
        </w:rPr>
      </w:pPr>
      <w:r w:rsidRPr="008F1C86">
        <w:rPr>
          <w:rStyle w:val="a5"/>
          <w:rFonts w:ascii="Times New Roman" w:hAnsi="Times New Roman" w:cs="Times New Roman"/>
        </w:rPr>
        <w:footnoteRef/>
      </w:r>
      <w:r w:rsidRPr="008F1C86">
        <w:rPr>
          <w:rFonts w:ascii="Times New Roman" w:hAnsi="Times New Roman" w:cs="Times New Roman"/>
        </w:rPr>
        <w:t xml:space="preserve"> Далее – Верховный Суд РФ.</w:t>
      </w:r>
    </w:p>
  </w:footnote>
  <w:footnote w:id="10">
    <w:p w:rsidR="00107512" w:rsidRPr="008F1C86" w:rsidRDefault="00107512">
      <w:pPr>
        <w:pStyle w:val="a3"/>
        <w:rPr>
          <w:rFonts w:ascii="Times New Roman" w:hAnsi="Times New Roman" w:cs="Times New Roman"/>
        </w:rPr>
      </w:pPr>
      <w:r w:rsidRPr="008F1C86">
        <w:rPr>
          <w:rStyle w:val="a5"/>
          <w:rFonts w:ascii="Times New Roman" w:hAnsi="Times New Roman" w:cs="Times New Roman"/>
        </w:rPr>
        <w:footnoteRef/>
      </w:r>
      <w:r w:rsidRPr="008F1C86">
        <w:rPr>
          <w:rFonts w:ascii="Times New Roman" w:hAnsi="Times New Roman" w:cs="Times New Roman"/>
        </w:rPr>
        <w:t xml:space="preserve"> Далее – Постановление № 44.</w:t>
      </w:r>
    </w:p>
  </w:footnote>
  <w:footnote w:id="11">
    <w:p w:rsidR="00C06F12" w:rsidRPr="008F1C86" w:rsidRDefault="00C06F12">
      <w:pPr>
        <w:pStyle w:val="a3"/>
        <w:rPr>
          <w:rFonts w:ascii="Times New Roman" w:hAnsi="Times New Roman" w:cs="Times New Roman"/>
        </w:rPr>
      </w:pPr>
      <w:r w:rsidRPr="008F1C86">
        <w:rPr>
          <w:rStyle w:val="a5"/>
          <w:rFonts w:ascii="Times New Roman" w:hAnsi="Times New Roman" w:cs="Times New Roman"/>
        </w:rPr>
        <w:footnoteRef/>
      </w:r>
      <w:r w:rsidRPr="008F1C86">
        <w:rPr>
          <w:rFonts w:ascii="Times New Roman" w:hAnsi="Times New Roman" w:cs="Times New Roman"/>
        </w:rPr>
        <w:t xml:space="preserve"> Далее – Закон № 137-ФЗ.</w:t>
      </w:r>
    </w:p>
  </w:footnote>
  <w:footnote w:id="12">
    <w:p w:rsidR="00545D11" w:rsidRPr="008F1C86" w:rsidRDefault="00545D11">
      <w:pPr>
        <w:pStyle w:val="a3"/>
        <w:rPr>
          <w:rFonts w:ascii="Times New Roman" w:hAnsi="Times New Roman" w:cs="Times New Roman"/>
        </w:rPr>
      </w:pPr>
      <w:r w:rsidRPr="008F1C86">
        <w:rPr>
          <w:rStyle w:val="a5"/>
          <w:rFonts w:ascii="Times New Roman" w:hAnsi="Times New Roman" w:cs="Times New Roman"/>
        </w:rPr>
        <w:footnoteRef/>
      </w:r>
      <w:r w:rsidRPr="008F1C86">
        <w:rPr>
          <w:rFonts w:ascii="Times New Roman" w:hAnsi="Times New Roman" w:cs="Times New Roman"/>
        </w:rPr>
        <w:t xml:space="preserve"> Далее – Распоряжение № 3214-р.</w:t>
      </w:r>
    </w:p>
  </w:footnote>
  <w:footnote w:id="13">
    <w:p w:rsidR="00545D11" w:rsidRPr="00545D11" w:rsidRDefault="00545D11">
      <w:pPr>
        <w:pStyle w:val="a3"/>
        <w:rPr>
          <w:rFonts w:ascii="Times New Roman" w:hAnsi="Times New Roman" w:cs="Times New Roman"/>
        </w:rPr>
      </w:pPr>
      <w:r w:rsidRPr="008F1C86">
        <w:rPr>
          <w:rStyle w:val="a5"/>
          <w:rFonts w:ascii="Times New Roman" w:hAnsi="Times New Roman" w:cs="Times New Roman"/>
        </w:rPr>
        <w:footnoteRef/>
      </w:r>
      <w:r w:rsidRPr="008F1C86">
        <w:rPr>
          <w:rFonts w:ascii="Times New Roman" w:hAnsi="Times New Roman" w:cs="Times New Roman"/>
        </w:rPr>
        <w:t xml:space="preserve"> Далее – Закон № 73-ФЗ.</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001548021"/>
      <w:docPartObj>
        <w:docPartGallery w:val="Page Numbers (Top of Page)"/>
        <w:docPartUnique/>
      </w:docPartObj>
    </w:sdtPr>
    <w:sdtEndPr/>
    <w:sdtContent>
      <w:p w:rsidR="007B1A69" w:rsidRPr="007B1A69" w:rsidRDefault="007B1A69">
        <w:pPr>
          <w:pStyle w:val="a6"/>
          <w:jc w:val="center"/>
          <w:rPr>
            <w:rFonts w:ascii="Times New Roman" w:hAnsi="Times New Roman" w:cs="Times New Roman"/>
          </w:rPr>
        </w:pPr>
        <w:r w:rsidRPr="007B1A69">
          <w:rPr>
            <w:rFonts w:ascii="Times New Roman" w:hAnsi="Times New Roman" w:cs="Times New Roman"/>
          </w:rPr>
          <w:fldChar w:fldCharType="begin"/>
        </w:r>
        <w:r w:rsidRPr="007B1A69">
          <w:rPr>
            <w:rFonts w:ascii="Times New Roman" w:hAnsi="Times New Roman" w:cs="Times New Roman"/>
          </w:rPr>
          <w:instrText>PAGE   \* MERGEFORMAT</w:instrText>
        </w:r>
        <w:r w:rsidRPr="007B1A69">
          <w:rPr>
            <w:rFonts w:ascii="Times New Roman" w:hAnsi="Times New Roman" w:cs="Times New Roman"/>
          </w:rPr>
          <w:fldChar w:fldCharType="separate"/>
        </w:r>
        <w:r w:rsidR="00354607">
          <w:rPr>
            <w:rFonts w:ascii="Times New Roman" w:hAnsi="Times New Roman" w:cs="Times New Roman"/>
            <w:noProof/>
          </w:rPr>
          <w:t>2</w:t>
        </w:r>
        <w:r w:rsidRPr="007B1A69">
          <w:rPr>
            <w:rFonts w:ascii="Times New Roman" w:hAnsi="Times New Roman" w:cs="Times New Roman"/>
          </w:rPr>
          <w:fldChar w:fldCharType="end"/>
        </w:r>
      </w:p>
    </w:sdtContent>
  </w:sdt>
  <w:p w:rsidR="007B1A69" w:rsidRPr="007B1A69" w:rsidRDefault="007B1A69">
    <w:pPr>
      <w:pStyle w:val="a6"/>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897"/>
    <w:rsid w:val="000279B6"/>
    <w:rsid w:val="00046170"/>
    <w:rsid w:val="000902F6"/>
    <w:rsid w:val="000B129B"/>
    <w:rsid w:val="000B1B27"/>
    <w:rsid w:val="000F003A"/>
    <w:rsid w:val="00107512"/>
    <w:rsid w:val="00173339"/>
    <w:rsid w:val="001939C3"/>
    <w:rsid w:val="001B2D5C"/>
    <w:rsid w:val="001E2FF6"/>
    <w:rsid w:val="0033348B"/>
    <w:rsid w:val="00334D3A"/>
    <w:rsid w:val="00354607"/>
    <w:rsid w:val="00364CDB"/>
    <w:rsid w:val="00396D2F"/>
    <w:rsid w:val="003C7999"/>
    <w:rsid w:val="003F64F7"/>
    <w:rsid w:val="00466E56"/>
    <w:rsid w:val="005410FC"/>
    <w:rsid w:val="00545D11"/>
    <w:rsid w:val="005B7F32"/>
    <w:rsid w:val="005E2EA2"/>
    <w:rsid w:val="005F15DB"/>
    <w:rsid w:val="0060546A"/>
    <w:rsid w:val="00644E94"/>
    <w:rsid w:val="00704D7D"/>
    <w:rsid w:val="00750629"/>
    <w:rsid w:val="007643BC"/>
    <w:rsid w:val="00770264"/>
    <w:rsid w:val="007726A4"/>
    <w:rsid w:val="007829FC"/>
    <w:rsid w:val="007831C0"/>
    <w:rsid w:val="007A0F52"/>
    <w:rsid w:val="007B1A69"/>
    <w:rsid w:val="00836C5F"/>
    <w:rsid w:val="008512A1"/>
    <w:rsid w:val="008F1C86"/>
    <w:rsid w:val="0091046F"/>
    <w:rsid w:val="0094672D"/>
    <w:rsid w:val="009D0385"/>
    <w:rsid w:val="009D1B75"/>
    <w:rsid w:val="009F0C60"/>
    <w:rsid w:val="00A03575"/>
    <w:rsid w:val="00A17C8A"/>
    <w:rsid w:val="00AB4C01"/>
    <w:rsid w:val="00B07E28"/>
    <w:rsid w:val="00B21B4E"/>
    <w:rsid w:val="00B82F7B"/>
    <w:rsid w:val="00BB6AA8"/>
    <w:rsid w:val="00C01774"/>
    <w:rsid w:val="00C06F12"/>
    <w:rsid w:val="00C66E71"/>
    <w:rsid w:val="00CF7517"/>
    <w:rsid w:val="00D96555"/>
    <w:rsid w:val="00E042BB"/>
    <w:rsid w:val="00E220F1"/>
    <w:rsid w:val="00E31082"/>
    <w:rsid w:val="00E40306"/>
    <w:rsid w:val="00EE3A9F"/>
    <w:rsid w:val="00FA48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7EAB1D-DB35-4F3E-AB91-4E0029172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B1A69"/>
    <w:pPr>
      <w:spacing w:after="0" w:line="240" w:lineRule="auto"/>
    </w:pPr>
    <w:rPr>
      <w:szCs w:val="20"/>
    </w:rPr>
  </w:style>
  <w:style w:type="character" w:customStyle="1" w:styleId="a4">
    <w:name w:val="Текст сноски Знак"/>
    <w:basedOn w:val="a0"/>
    <w:link w:val="a3"/>
    <w:uiPriority w:val="99"/>
    <w:semiHidden/>
    <w:rsid w:val="007B1A69"/>
    <w:rPr>
      <w:szCs w:val="20"/>
    </w:rPr>
  </w:style>
  <w:style w:type="character" w:styleId="a5">
    <w:name w:val="footnote reference"/>
    <w:basedOn w:val="a0"/>
    <w:uiPriority w:val="99"/>
    <w:semiHidden/>
    <w:unhideWhenUsed/>
    <w:rsid w:val="007B1A69"/>
    <w:rPr>
      <w:vertAlign w:val="superscript"/>
    </w:rPr>
  </w:style>
  <w:style w:type="paragraph" w:styleId="a6">
    <w:name w:val="header"/>
    <w:basedOn w:val="a"/>
    <w:link w:val="a7"/>
    <w:uiPriority w:val="99"/>
    <w:unhideWhenUsed/>
    <w:rsid w:val="007B1A6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1A69"/>
  </w:style>
  <w:style w:type="paragraph" w:styleId="a8">
    <w:name w:val="footer"/>
    <w:basedOn w:val="a"/>
    <w:link w:val="a9"/>
    <w:uiPriority w:val="99"/>
    <w:unhideWhenUsed/>
    <w:rsid w:val="007B1A6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1A69"/>
  </w:style>
  <w:style w:type="paragraph" w:styleId="aa">
    <w:name w:val="Balloon Text"/>
    <w:basedOn w:val="a"/>
    <w:link w:val="ab"/>
    <w:uiPriority w:val="99"/>
    <w:semiHidden/>
    <w:unhideWhenUsed/>
    <w:rsid w:val="009D1B7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1B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5009004">
      <w:bodyDiv w:val="1"/>
      <w:marLeft w:val="0"/>
      <w:marRight w:val="0"/>
      <w:marTop w:val="0"/>
      <w:marBottom w:val="0"/>
      <w:divBdr>
        <w:top w:val="none" w:sz="0" w:space="0" w:color="auto"/>
        <w:left w:val="none" w:sz="0" w:space="0" w:color="auto"/>
        <w:bottom w:val="none" w:sz="0" w:space="0" w:color="auto"/>
        <w:right w:val="none" w:sz="0" w:space="0" w:color="auto"/>
      </w:divBdr>
      <w:divsChild>
        <w:div w:id="495927149">
          <w:marLeft w:val="660"/>
          <w:marRight w:val="660"/>
          <w:marTop w:val="0"/>
          <w:marBottom w:val="0"/>
          <w:divBdr>
            <w:top w:val="none" w:sz="0" w:space="0" w:color="auto"/>
            <w:left w:val="none" w:sz="0" w:space="0" w:color="auto"/>
            <w:bottom w:val="none" w:sz="0" w:space="0" w:color="auto"/>
            <w:right w:val="none" w:sz="0" w:space="0" w:color="auto"/>
          </w:divBdr>
          <w:divsChild>
            <w:div w:id="967010979">
              <w:marLeft w:val="0"/>
              <w:marRight w:val="0"/>
              <w:marTop w:val="0"/>
              <w:marBottom w:val="0"/>
              <w:divBdr>
                <w:top w:val="none" w:sz="0" w:space="0" w:color="auto"/>
                <w:left w:val="none" w:sz="0" w:space="0" w:color="auto"/>
                <w:bottom w:val="none" w:sz="0" w:space="0" w:color="auto"/>
                <w:right w:val="none" w:sz="0" w:space="0" w:color="auto"/>
              </w:divBdr>
              <w:divsChild>
                <w:div w:id="1412237557">
                  <w:marLeft w:val="0"/>
                  <w:marRight w:val="0"/>
                  <w:marTop w:val="0"/>
                  <w:marBottom w:val="0"/>
                  <w:divBdr>
                    <w:top w:val="none" w:sz="0" w:space="0" w:color="auto"/>
                    <w:left w:val="none" w:sz="0" w:space="0" w:color="auto"/>
                    <w:bottom w:val="none" w:sz="0" w:space="0" w:color="auto"/>
                    <w:right w:val="none" w:sz="0" w:space="0" w:color="auto"/>
                  </w:divBdr>
                  <w:divsChild>
                    <w:div w:id="18434846">
                      <w:marLeft w:val="0"/>
                      <w:marRight w:val="0"/>
                      <w:marTop w:val="0"/>
                      <w:marBottom w:val="0"/>
                      <w:divBdr>
                        <w:top w:val="none" w:sz="0" w:space="0" w:color="auto"/>
                        <w:left w:val="none" w:sz="0" w:space="0" w:color="auto"/>
                        <w:bottom w:val="none" w:sz="0" w:space="0" w:color="auto"/>
                        <w:right w:val="none" w:sz="0" w:space="0" w:color="auto"/>
                      </w:divBdr>
                      <w:divsChild>
                        <w:div w:id="16998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67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69D2C-1886-4A69-8C27-D2745DAA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7151</Words>
  <Characters>40764</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Западно-Сибирского округа</Company>
  <LinksUpToDate>false</LinksUpToDate>
  <CharactersWithSpaces>47820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dc:creator>
  <cp:keywords/>
  <dc:description/>
  <cp:lastModifiedBy>Сидорова Елена Александровна</cp:lastModifiedBy>
  <cp:revision>5</cp:revision>
  <cp:lastPrinted>2026-06-25T10:44:00Z</cp:lastPrinted>
  <dcterms:created xsi:type="dcterms:W3CDTF">2026-06-22T07:16:00Z</dcterms:created>
  <dcterms:modified xsi:type="dcterms:W3CDTF">2026-06-26T04:58:00Z</dcterms:modified>
</cp:coreProperties>
</file>